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D4" w:rsidRDefault="00E069D4" w:rsidP="00E069D4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="00555441">
        <w:rPr>
          <w:rFonts w:ascii="Times New Roman" w:hAnsi="Times New Roman" w:cs="Times New Roman"/>
          <w:b/>
          <w:sz w:val="28"/>
          <w:szCs w:val="28"/>
        </w:rPr>
        <w:t>ращений граждан в администрации Вараксинского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Кыштовского района в</w:t>
      </w:r>
      <w:r w:rsidR="007D04BD">
        <w:rPr>
          <w:rFonts w:ascii="Times New Roman" w:hAnsi="Times New Roman" w:cs="Times New Roman"/>
          <w:b/>
          <w:sz w:val="28"/>
          <w:szCs w:val="28"/>
        </w:rPr>
        <w:t xml:space="preserve"> апреле</w:t>
      </w:r>
      <w:r>
        <w:rPr>
          <w:rFonts w:ascii="Times New Roman" w:hAnsi="Times New Roman" w:cs="Times New Roman"/>
          <w:b/>
          <w:sz w:val="28"/>
          <w:szCs w:val="28"/>
        </w:rPr>
        <w:t xml:space="preserve"> 2019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986" w:type="dxa"/>
        <w:tblInd w:w="-1136" w:type="dxa"/>
        <w:tblLayout w:type="fixed"/>
        <w:tblLook w:val="04A0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E069D4" w:rsidTr="00172B2B">
        <w:tc>
          <w:tcPr>
            <w:tcW w:w="2804" w:type="dxa"/>
            <w:vMerge w:val="restart"/>
          </w:tcPr>
          <w:p w:rsidR="00E069D4" w:rsidRPr="00A63C9E" w:rsidRDefault="00E069D4" w:rsidP="0017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E069D4" w:rsidRPr="00746D6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E069D4" w:rsidRPr="005C7ADA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E069D4" w:rsidRPr="003B4A51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E069D4" w:rsidRPr="00CD4AC3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</w:tr>
      <w:tr w:rsidR="00E069D4" w:rsidTr="00172B2B">
        <w:tc>
          <w:tcPr>
            <w:tcW w:w="280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E069D4" w:rsidRPr="008A2173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E069D4" w:rsidRPr="00B80A34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E069D4" w:rsidRPr="00B80A34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E069D4" w:rsidRPr="005C7ADA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E069D4" w:rsidRPr="0078545E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75" w:type="dxa"/>
            <w:vMerge w:val="restart"/>
            <w:textDirection w:val="btLr"/>
          </w:tcPr>
          <w:p w:rsidR="00E069D4" w:rsidRDefault="00E069D4" w:rsidP="00172B2B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E069D4" w:rsidTr="00172B2B">
        <w:trPr>
          <w:cantSplit/>
          <w:trHeight w:val="1223"/>
        </w:trPr>
        <w:tc>
          <w:tcPr>
            <w:tcW w:w="280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E069D4" w:rsidRPr="007E4246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E069D4" w:rsidRPr="007E4246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E069D4" w:rsidRPr="0078545E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E069D4" w:rsidRPr="0078545E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 лицами</w:t>
            </w:r>
          </w:p>
        </w:tc>
        <w:tc>
          <w:tcPr>
            <w:tcW w:w="1275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69D4" w:rsidTr="00172B2B">
        <w:tc>
          <w:tcPr>
            <w:tcW w:w="2804" w:type="dxa"/>
          </w:tcPr>
          <w:p w:rsidR="00E069D4" w:rsidRPr="00F921F7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Вараксинский</w:t>
            </w:r>
          </w:p>
        </w:tc>
        <w:tc>
          <w:tcPr>
            <w:tcW w:w="708" w:type="dxa"/>
          </w:tcPr>
          <w:p w:rsidR="00E069D4" w:rsidRPr="00F921F7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E069D4" w:rsidRPr="00CB25D0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69D4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E069D4" w:rsidTr="00172B2B">
        <w:tc>
          <w:tcPr>
            <w:tcW w:w="280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E069D4" w:rsidRPr="00C741E9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069D4" w:rsidRPr="007B4C30" w:rsidRDefault="00E069D4" w:rsidP="00E069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7D04BD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E069D4" w:rsidRPr="007B4C30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69D4" w:rsidRPr="007B4C30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E069D4" w:rsidTr="00172B2B">
        <w:tc>
          <w:tcPr>
            <w:tcW w:w="280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E069D4" w:rsidRPr="00BD2546" w:rsidRDefault="00E069D4" w:rsidP="0017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E069D4" w:rsidRPr="00BD2546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69D4" w:rsidRDefault="00E069D4" w:rsidP="00E069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E069D4" w:rsidRPr="007B4C30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E069D4" w:rsidRPr="00CE011D" w:rsidRDefault="00E069D4" w:rsidP="005554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E069D4" w:rsidRPr="007B4C30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E069D4" w:rsidRPr="00065BC1" w:rsidRDefault="00E069D4" w:rsidP="00E069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9D4" w:rsidRPr="00065BC1" w:rsidRDefault="00E069D4" w:rsidP="00E069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DC2" w:rsidRDefault="006E1DC2"/>
    <w:sectPr w:rsidR="006E1DC2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E069D4"/>
    <w:rsid w:val="00555441"/>
    <w:rsid w:val="006E1DC2"/>
    <w:rsid w:val="007D04BD"/>
    <w:rsid w:val="008265C3"/>
    <w:rsid w:val="00E06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9D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069D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4</cp:revision>
  <dcterms:created xsi:type="dcterms:W3CDTF">2019-05-30T08:37:00Z</dcterms:created>
  <dcterms:modified xsi:type="dcterms:W3CDTF">2019-06-05T03:07:00Z</dcterms:modified>
</cp:coreProperties>
</file>