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9D7" w:rsidRDefault="004639D7" w:rsidP="004639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Администрации Вараксинского сельсовета и Совета депутатов Вараксинского сельсовета</w:t>
      </w:r>
    </w:p>
    <w:p w:rsidR="004639D7" w:rsidRDefault="004639D7" w:rsidP="004639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639D7" w:rsidRDefault="004639D7" w:rsidP="004639D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4639D7" w:rsidRDefault="004639D7" w:rsidP="004639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4639D7" w:rsidRDefault="004639D7" w:rsidP="004639D7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4639D7" w:rsidRDefault="007E0D3A" w:rsidP="004639D7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246-1 от 12.11</w:t>
      </w:r>
      <w:r w:rsidR="004639D7">
        <w:rPr>
          <w:rFonts w:ascii="Times New Roman" w:hAnsi="Times New Roman" w:cs="Times New Roman"/>
          <w:sz w:val="72"/>
          <w:szCs w:val="72"/>
        </w:rPr>
        <w:t>.2018</w:t>
      </w:r>
    </w:p>
    <w:p w:rsidR="007E0D3A" w:rsidRP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АДМИНИСТРАЦИЯ   ВАРАКСИНСКОГО СЕЛЬСОВЕТА</w:t>
      </w:r>
    </w:p>
    <w:p w:rsidR="007E0D3A" w:rsidRP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7E0D3A" w:rsidRPr="007E0D3A" w:rsidRDefault="007E0D3A" w:rsidP="007E0D3A">
      <w:pPr>
        <w:widowControl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</w:t>
      </w:r>
    </w:p>
    <w:p w:rsidR="007E0D3A" w:rsidRPr="007E0D3A" w:rsidRDefault="007E0D3A" w:rsidP="007E0D3A">
      <w:pPr>
        <w:widowControl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ПОСТАНОВЛЕНИЕ</w:t>
      </w:r>
    </w:p>
    <w:p w:rsidR="007E0D3A" w:rsidRPr="007E0D3A" w:rsidRDefault="007E0D3A" w:rsidP="007E0D3A">
      <w:pPr>
        <w:widowControl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от 27 октября 2018г.                                                                   № 63</w:t>
      </w:r>
    </w:p>
    <w:p w:rsidR="007E0D3A" w:rsidRP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Об утверждении Порядка и Методики планирования бюджетных</w:t>
      </w:r>
    </w:p>
    <w:p w:rsidR="007E0D3A" w:rsidRP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ассигнований бюджета Вараксинского сельсовета</w:t>
      </w:r>
    </w:p>
    <w:p w:rsidR="007E0D3A" w:rsidRP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 на 2019 год и на плановый</w:t>
      </w:r>
    </w:p>
    <w:p w:rsidR="007E0D3A" w:rsidRDefault="007E0D3A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0D3A">
        <w:rPr>
          <w:rFonts w:ascii="Times New Roman" w:hAnsi="Times New Roman" w:cs="Times New Roman"/>
          <w:b/>
          <w:sz w:val="24"/>
          <w:szCs w:val="24"/>
        </w:rPr>
        <w:t>период 2020 и 2021 годов</w:t>
      </w:r>
    </w:p>
    <w:p w:rsidR="000A6BEF" w:rsidRPr="007E0D3A" w:rsidRDefault="000A6BEF" w:rsidP="007E0D3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0D3A" w:rsidRPr="007E0D3A" w:rsidRDefault="007E0D3A" w:rsidP="007E0D3A">
      <w:pPr>
        <w:widowControl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</w:t>
      </w: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В соответствии со статьей 174.2 Бюджетного кодекса Российской Федерации, администрация Вараксинского сельсовета Кыштовского района Новосибирской области</w:t>
      </w:r>
    </w:p>
    <w:p w:rsidR="007E0D3A" w:rsidRPr="007E0D3A" w:rsidRDefault="007E0D3A" w:rsidP="007E0D3A">
      <w:pPr>
        <w:widowControl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ПОСТАНОВЛЯЕТ:</w:t>
      </w:r>
    </w:p>
    <w:p w:rsidR="007E0D3A" w:rsidRPr="007E0D3A" w:rsidRDefault="007E0D3A" w:rsidP="007E0D3A">
      <w:pPr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Утвердить прилагаемые Порядок и Методику планирования бюджетных ассигнований   бюджета Вараксинского сельсовета Кыштовского района Новосибирской области на 2019 год и на плановый период 2020 и 2021 годов.</w:t>
      </w:r>
    </w:p>
    <w:p w:rsidR="007E0D3A" w:rsidRPr="007E0D3A" w:rsidRDefault="007E0D3A" w:rsidP="007E0D3A">
      <w:pPr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Признать утратившим силу Постановление администрации Вараксинского сельсовета Кыштовского района Новосибирской области от 24.06.2016г. № 44/1 "Об утверждении Порядка и Методики планирования бюджетных ассигнований бюджета Вараксинского сельсовета Кыштовского района Новосибирской области на очередной финансовый год и на плановый период ".</w:t>
      </w:r>
    </w:p>
    <w:p w:rsidR="007E0D3A" w:rsidRPr="007E0D3A" w:rsidRDefault="007E0D3A" w:rsidP="007E0D3A">
      <w:pPr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Опубликовать настоящее Постановление в периодическом печатном издании «Вараксинский Вестник» и разместить на официальном сайте администрации Кыштовского района Вараксинского сельсовета Кыштовского района Новосибирской области в сети "Интернет".</w:t>
      </w:r>
    </w:p>
    <w:p w:rsidR="007E0D3A" w:rsidRPr="007E0D3A" w:rsidRDefault="007E0D3A" w:rsidP="007E0D3A">
      <w:pPr>
        <w:widowControl w:val="0"/>
        <w:ind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4. Контроль за исполнением настоящего Постановления оставляю за собой.</w:t>
      </w:r>
    </w:p>
    <w:p w:rsidR="007E0D3A" w:rsidRPr="007E0D3A" w:rsidRDefault="007E0D3A" w:rsidP="007E0D3A">
      <w:pPr>
        <w:widowControl w:val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E0D3A" w:rsidRPr="007E0D3A" w:rsidRDefault="007E0D3A" w:rsidP="007E0D3A">
      <w:pPr>
        <w:pStyle w:val="a3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>Глава Вараксинского сельсовета</w:t>
      </w:r>
      <w:r w:rsidRPr="007E0D3A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Н.В. Рак</w:t>
      </w:r>
    </w:p>
    <w:p w:rsidR="007E0D3A" w:rsidRDefault="007E0D3A" w:rsidP="007E0D3A">
      <w:pPr>
        <w:pStyle w:val="a3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7E0D3A" w:rsidRDefault="007E0D3A" w:rsidP="007E0D3A">
      <w:pPr>
        <w:pStyle w:val="a3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0A6BEF" w:rsidRPr="007E0D3A" w:rsidRDefault="000A6BEF" w:rsidP="007E0D3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E0D3A" w:rsidRPr="000A6BEF" w:rsidRDefault="007E0D3A" w:rsidP="007E0D3A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0A6BEF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</w:r>
      <w:r w:rsidRPr="007E0D3A">
        <w:rPr>
          <w:rFonts w:ascii="Times New Roman" w:hAnsi="Times New Roman" w:cs="Times New Roman"/>
          <w:sz w:val="24"/>
          <w:szCs w:val="24"/>
        </w:rPr>
        <w:tab/>
        <w:t xml:space="preserve"> Вараксинского сельсовета  </w:t>
      </w: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Кыштовского района </w:t>
      </w: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Новосибирской области</w:t>
      </w:r>
    </w:p>
    <w:p w:rsidR="007E0D3A" w:rsidRPr="007E0D3A" w:rsidRDefault="007E0D3A" w:rsidP="007E0D3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7E0D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от 27.10. 2018г. № 63</w:t>
      </w:r>
    </w:p>
    <w:p w:rsidR="007E0D3A" w:rsidRPr="007E0D3A" w:rsidRDefault="007E0D3A" w:rsidP="007E0D3A">
      <w:pPr>
        <w:widowControl w:val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E0D3A" w:rsidRPr="007E0D3A" w:rsidRDefault="007E0D3A" w:rsidP="007E0D3A">
      <w:pPr>
        <w:widowControl w:val="0"/>
        <w:ind w:firstLine="709"/>
        <w:jc w:val="center"/>
        <w:outlineLvl w:val="0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Порядок и методика планирования бюджетных ассигнований бюджета Вараксинского сельсовета   Кыштовского района Новосибирской области на 2019 год и на плановый период 2020 и 2021 годов </w:t>
      </w:r>
    </w:p>
    <w:p w:rsidR="007E0D3A" w:rsidRPr="007E0D3A" w:rsidRDefault="007E0D3A" w:rsidP="007E0D3A">
      <w:pPr>
        <w:widowControl w:val="0"/>
        <w:ind w:firstLine="709"/>
        <w:jc w:val="center"/>
        <w:outlineLvl w:val="0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. Общие положения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1.1. Настоящие Порядок и Методика планирования бюджетных ассигнований бюджета Вараксинского сельсовета Кыштовского района Новосибирской области разработаны в соответствии со статьей 174.2 Бюджетного кодекса Российской Федерации (далее – БК РФ) и решением Совета депутатов  Вараксинского сельсовета Кыштовского района Новосибирской области от 14.05.2018 №4 «Об утверждении Положения  о бюджетном процессе в </w:t>
      </w:r>
      <w:r w:rsidRPr="007E0D3A">
        <w:rPr>
          <w:bCs/>
          <w:color w:val="000000"/>
          <w:sz w:val="24"/>
        </w:rPr>
        <w:t>Вараксинского_ сельсовете Кыштовского района Новосибирской области</w:t>
      </w:r>
      <w:r w:rsidRPr="007E0D3A">
        <w:rPr>
          <w:color w:val="000000"/>
          <w:sz w:val="24"/>
        </w:rPr>
        <w:t>»  и определяют порядок и методику планирования бюджетных ассигнований местного бюджета Вараксинского сельсовета Кыштовского района Новосибирской области на 2019 год  и на плановый период 2020 и 2021 годов (далее- бюджетные ассигнования).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 1.2. Планирование бюджетных ассигнований осуществляется раздельно на исполнение действующих и принимаемых расходных обязательств.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bCs/>
          <w:iCs/>
          <w:color w:val="000000"/>
          <w:sz w:val="24"/>
        </w:rPr>
      </w:pPr>
      <w:r w:rsidRPr="007E0D3A">
        <w:rPr>
          <w:color w:val="000000"/>
          <w:sz w:val="24"/>
        </w:rPr>
        <w:t xml:space="preserve">     При осуществлении планирования бюджетных ассигнований на 2019 -2021 годы в действующие расходные обязательства </w:t>
      </w:r>
      <w:r w:rsidRPr="007E0D3A">
        <w:rPr>
          <w:bCs/>
          <w:iCs/>
          <w:color w:val="000000"/>
          <w:sz w:val="24"/>
        </w:rPr>
        <w:t xml:space="preserve">включаются те расходные обязательства, ассигнования на реализацию которых предусмотрены в действующем решение о местном бюджете и планируются к включению в </w:t>
      </w:r>
      <w:r w:rsidRPr="007E0D3A">
        <w:rPr>
          <w:color w:val="000000"/>
          <w:sz w:val="24"/>
        </w:rPr>
        <w:t>проект бюджета Вараксинского сельсовета Кыштовского района Новосибирской области (далее – местный бюджет) на очередной финансовый год и плановый период с изменением или</w:t>
      </w:r>
      <w:r w:rsidRPr="007E0D3A">
        <w:rPr>
          <w:bCs/>
          <w:iCs/>
          <w:color w:val="000000"/>
          <w:sz w:val="24"/>
        </w:rPr>
        <w:t xml:space="preserve"> без изменения объемов.</w:t>
      </w:r>
    </w:p>
    <w:p w:rsidR="007E0D3A" w:rsidRPr="007E0D3A" w:rsidRDefault="007E0D3A" w:rsidP="007E0D3A">
      <w:pPr>
        <w:pStyle w:val="a6"/>
        <w:widowControl w:val="0"/>
        <w:ind w:firstLine="0"/>
        <w:rPr>
          <w:bCs/>
          <w:iCs/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При осуществлении планирования бюджетных ассигнований на 2019 -2021 годы в принимаемые расходные обязательства включаются те расходные обязательства, которые</w:t>
      </w:r>
      <w:r w:rsidRPr="007E0D3A">
        <w:rPr>
          <w:bCs/>
          <w:iCs/>
          <w:color w:val="000000"/>
          <w:sz w:val="24"/>
          <w:szCs w:val="24"/>
        </w:rPr>
        <w:t xml:space="preserve"> планируются к включению в </w:t>
      </w:r>
      <w:r w:rsidRPr="007E0D3A">
        <w:rPr>
          <w:color w:val="000000"/>
          <w:sz w:val="24"/>
          <w:szCs w:val="24"/>
        </w:rPr>
        <w:t>проект местного бюджета на очередной финансовый год и плановый период</w:t>
      </w:r>
      <w:r w:rsidRPr="007E0D3A">
        <w:rPr>
          <w:bCs/>
          <w:iCs/>
          <w:color w:val="000000"/>
          <w:sz w:val="24"/>
          <w:szCs w:val="24"/>
        </w:rPr>
        <w:t xml:space="preserve"> впервые.</w:t>
      </w:r>
    </w:p>
    <w:p w:rsidR="007E0D3A" w:rsidRPr="007E0D3A" w:rsidRDefault="007E0D3A" w:rsidP="007E0D3A">
      <w:pPr>
        <w:pStyle w:val="a6"/>
        <w:widowControl w:val="0"/>
        <w:ind w:firstLine="0"/>
        <w:rPr>
          <w:bCs/>
          <w:iCs/>
          <w:color w:val="000000"/>
          <w:sz w:val="24"/>
          <w:szCs w:val="24"/>
        </w:rPr>
      </w:pPr>
    </w:p>
    <w:p w:rsidR="007E0D3A" w:rsidRPr="007E0D3A" w:rsidRDefault="007E0D3A" w:rsidP="007E0D3A">
      <w:pPr>
        <w:widowControl w:val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  <w:lang w:val="en-US"/>
        </w:rPr>
        <w:t>II</w:t>
      </w: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 Порядок планирования бюджетных ассигнований </w:t>
      </w:r>
    </w:p>
    <w:p w:rsidR="007E0D3A" w:rsidRPr="007E0D3A" w:rsidRDefault="007E0D3A" w:rsidP="007E0D3A">
      <w:pPr>
        <w:widowControl w:val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bCs/>
          <w:color w:val="000000"/>
          <w:sz w:val="24"/>
          <w:szCs w:val="24"/>
        </w:rPr>
        <w:t>бюджета Вараксинского сельсовета Кыштовского района Новосибирской области (далее – Порядок планирования)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26"/>
          <w:sz w:val="24"/>
          <w:szCs w:val="24"/>
        </w:rPr>
      </w:pPr>
      <w:r w:rsidRPr="007E0D3A">
        <w:rPr>
          <w:rFonts w:ascii="Times New Roman" w:hAnsi="Times New Roman" w:cs="Times New Roman"/>
          <w:b/>
          <w:bCs/>
          <w:snapToGrid w:val="0"/>
          <w:color w:val="000000"/>
          <w:sz w:val="24"/>
          <w:szCs w:val="24"/>
        </w:rPr>
        <w:t xml:space="preserve">     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2.1. Настоящий порядок планирования </w:t>
      </w:r>
      <w:r w:rsidRPr="007E0D3A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определяет механизм формирования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объемов бюджетных ассигнований на исполнение действующих и </w:t>
      </w:r>
      <w:r w:rsidRPr="007E0D3A">
        <w:rPr>
          <w:rFonts w:ascii="Times New Roman" w:hAnsi="Times New Roman" w:cs="Times New Roman"/>
          <w:color w:val="000000"/>
          <w:spacing w:val="4"/>
          <w:sz w:val="24"/>
          <w:szCs w:val="24"/>
        </w:rPr>
        <w:t>принимаемых обязательств</w:t>
      </w:r>
      <w:r w:rsidRPr="007E0D3A">
        <w:rPr>
          <w:rFonts w:ascii="Times New Roman" w:hAnsi="Times New Roman" w:cs="Times New Roman"/>
          <w:color w:val="000000"/>
          <w:spacing w:val="-4"/>
          <w:sz w:val="24"/>
          <w:szCs w:val="24"/>
        </w:rPr>
        <w:t>.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17"/>
          <w:sz w:val="24"/>
          <w:szCs w:val="24"/>
        </w:rPr>
        <w:t xml:space="preserve">       2.2. </w:t>
      </w:r>
      <w:r w:rsidRPr="007E0D3A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Планирование объемов бюджетных ассигнований на исполнение </w:t>
      </w:r>
      <w:r w:rsidRPr="007E0D3A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действующих и принимаемых обязательств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осуществляется на основе расходных обязательств Вараксинского сельсовета Кыштовского района Новосибирской </w:t>
      </w:r>
      <w:r w:rsidRPr="007E0D3A">
        <w:rPr>
          <w:rFonts w:ascii="Times New Roman" w:hAnsi="Times New Roman" w:cs="Times New Roman"/>
          <w:color w:val="000000"/>
          <w:spacing w:val="-1"/>
          <w:sz w:val="24"/>
          <w:szCs w:val="24"/>
        </w:rPr>
        <w:t>области (далее – муниципальное образование).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 Правовыми основаниями действующих расходных обязательств  являются данные, указанные в реестрах расходных обязательств главных распорядителей бюджетных средств, представляемых ими в соответствии с Порядком ведения реестра расходных </w:t>
      </w:r>
      <w:r w:rsidRPr="007E0D3A">
        <w:rPr>
          <w:color w:val="000000"/>
          <w:sz w:val="24"/>
        </w:rPr>
        <w:lastRenderedPageBreak/>
        <w:t>обязательств Вараксинского сельсовета Кыштовского района Новосибирской области.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  Правовыми основаниями возникновения принимаемых расходных обязательств являются нормативно-правовые акты устанавливающие данные расходные обязательства.</w:t>
      </w:r>
    </w:p>
    <w:p w:rsidR="007E0D3A" w:rsidRPr="007E0D3A" w:rsidRDefault="007E0D3A" w:rsidP="007E0D3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highlight w:val="yellow"/>
        </w:rPr>
      </w:pPr>
      <w:r w:rsidRPr="007E0D3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2.3. Базовый объем бюджетных ассигнований на 2019-2021 годы определяется на основе показателей действующего решение о бюджете сельсовета.</w:t>
      </w:r>
      <w:r w:rsidRPr="007E0D3A">
        <w:rPr>
          <w:rFonts w:ascii="Times New Roman" w:hAnsi="Times New Roman" w:cs="Times New Roman"/>
          <w:color w:val="000000"/>
          <w:sz w:val="24"/>
          <w:szCs w:val="24"/>
          <w:highlight w:val="yellow"/>
        </w:rPr>
        <w:t xml:space="preserve"> </w:t>
      </w:r>
    </w:p>
    <w:p w:rsidR="007E0D3A" w:rsidRPr="007E0D3A" w:rsidRDefault="007E0D3A" w:rsidP="007E0D3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Базовый объем бюджетных ассигнований на 2021 год определяется исходя из показателей действующего  решения  о  бюджете сельсовета на 2020 год и индексов-дефляторов, доведенных  министерством финансов и налоговой политики Новосибирской области (далее Министерство финансов) до главного распорядителя бюджетных средств.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2.4. Получатели бюджетных средств в сроки, установленные в соответствии с нормативным правовым актом администрации, заполняют и представляют в администрацию  расчетные формы бюджетных ассигнований на исполнение действующих и принимаемых расходных обязательств на 2019 год и на плановый период 2020 и 2021 годов, без учета расходов, осуществляемых за счет средств областного бюджета согласно приложениям 1,2 и 3 к настоящему Порядку и Методике планирования бюджетных ассигнований бюджета Вараксинского сельсовета Кыштовского района Новосибирской области на 2019 и на плановый период 2020 и 2021 годов.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   В данных расчетных формах структура расходов местного бюджета по действующим расходным обязательствам по разделам, подразделам, целевым статьям и видам расходов местного бюджета должна соответствовать структуре расходов согласно действующему решению о местном бюджете.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  Получатели бюджетных средств местного бюджета вправе представить :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 - предложения по внесению изменений в распределение бюджетных ассигнований на 2019-2021 годы по разделам, подразделам, целевым статьям и видам расходов местного бюджета, предусматривающие увеличение (уменьшение) общего объема бюджетных ассигнований на 2019 и 2021 годы, которые предусмотрены действующим решением о местном бюджете, без учета расходов, осуществляемых за счет средств областного бюджета;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- предложения</w:t>
      </w:r>
      <w:r w:rsidRPr="007E0D3A">
        <w:rPr>
          <w:b/>
          <w:color w:val="000000"/>
          <w:sz w:val="24"/>
          <w:szCs w:val="24"/>
        </w:rPr>
        <w:t xml:space="preserve"> </w:t>
      </w:r>
      <w:r w:rsidRPr="007E0D3A">
        <w:rPr>
          <w:color w:val="000000"/>
          <w:sz w:val="24"/>
          <w:szCs w:val="24"/>
        </w:rPr>
        <w:t>по распределению бюджетных ассигнований на 2021 год по разделам, подразделам, целевым статьям и видам расходов местного бюджета, предусматривающие  увеличение (уменьшение) объема бюджетных ассигнований на 2021 год, рассчитанного в соответствии с п.2.3. Порядка планирования.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При этом предлагаемые увеличения (уменьшения) отражаются в соответствующих столбцах в вышеуказанных расчетных формах.  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2.5. Получатели бюджетных средств на бумажном носителе представляют подробные обоснования бюджетных ассигнований раздельно по действующим и принимаемым расходным обязательствам в администрацию.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Администрация несет ответственность за соответствие представленных обоснований бюджетным ассигнованиям на исполнение действующих и принимаемых расходных обязательств, включенных в проект местного бюджета, а также за достоверность и объективность содержащейся в них информации. 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 2.6. Случаи несоответствия планируемых доходов и расходов местного бюджета, а также иные несогласованные вопросы рассматриваются главой Вараксинского  сельсовета Кыштовского района Новосибирской области.</w:t>
      </w: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/>
        <w:jc w:val="center"/>
        <w:outlineLvl w:val="9"/>
        <w:rPr>
          <w:b/>
          <w:bCs/>
          <w:color w:val="000000"/>
          <w:sz w:val="24"/>
        </w:rPr>
      </w:pPr>
    </w:p>
    <w:p w:rsidR="007E0D3A" w:rsidRPr="007E0D3A" w:rsidRDefault="007E0D3A" w:rsidP="007E0D3A">
      <w:pPr>
        <w:pStyle w:val="2"/>
        <w:widowControl w:val="0"/>
        <w:tabs>
          <w:tab w:val="num" w:pos="1080"/>
        </w:tabs>
        <w:ind w:right="0"/>
        <w:jc w:val="center"/>
        <w:outlineLvl w:val="9"/>
        <w:rPr>
          <w:bCs/>
          <w:color w:val="000000"/>
          <w:sz w:val="24"/>
        </w:rPr>
      </w:pPr>
      <w:r w:rsidRPr="007E0D3A">
        <w:rPr>
          <w:bCs/>
          <w:color w:val="000000"/>
          <w:sz w:val="24"/>
          <w:lang w:val="en-US"/>
        </w:rPr>
        <w:t>III</w:t>
      </w:r>
      <w:r w:rsidRPr="007E0D3A">
        <w:rPr>
          <w:bCs/>
          <w:color w:val="000000"/>
          <w:sz w:val="24"/>
        </w:rPr>
        <w:t>. Методика планирования бюджетных ассигнований  бюджета Вараксинского сельсовета Кыштовского района Новосибирской области (далее – Методика планирования)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3.1. </w:t>
      </w:r>
      <w:r w:rsidRPr="007E0D3A">
        <w:rPr>
          <w:rFonts w:ascii="Times New Roman" w:hAnsi="Times New Roman" w:cs="Times New Roman"/>
          <w:color w:val="000000"/>
          <w:spacing w:val="-6"/>
          <w:sz w:val="24"/>
          <w:szCs w:val="24"/>
        </w:rPr>
        <w:t xml:space="preserve">Настоящая Методика планирования </w:t>
      </w: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определяет порядок расчета </w:t>
      </w:r>
      <w:r w:rsidRPr="007E0D3A">
        <w:rPr>
          <w:rFonts w:ascii="Times New Roman" w:hAnsi="Times New Roman" w:cs="Times New Roman"/>
          <w:color w:val="000000"/>
          <w:spacing w:val="-2"/>
          <w:sz w:val="24"/>
          <w:szCs w:val="24"/>
        </w:rPr>
        <w:t xml:space="preserve">бюджетных ассигнований на исполнение действующих и принимаемых </w:t>
      </w:r>
      <w:r w:rsidRPr="007E0D3A">
        <w:rPr>
          <w:rFonts w:ascii="Times New Roman" w:hAnsi="Times New Roman" w:cs="Times New Roman"/>
          <w:color w:val="000000"/>
          <w:spacing w:val="-7"/>
          <w:sz w:val="24"/>
          <w:szCs w:val="24"/>
        </w:rPr>
        <w:t>обязательств.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     3.2. Расчет прогнозируемого общего объема бюджетных ассигнований </w:t>
      </w: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>основывается на: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 - основных направлениях бюджетной и налоговой политики Вараксинского сельсовета Кыштовского района Новосибирской области на среднесрочный период;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 - реестре расходных обязательств Вараксинского сельсовета Кыштовского района Новосибирской области;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- основных показателях прогноза социально-экономического развития  Вараксинского сельсовета Кыштовского района Новосибирской области  и приоритетных направлениях социально-экономического развития Вараксинского сельсовета Кыштовского района Новосибирской области. 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3.3 Объемы бюджетных ассигнований на 2019 год и  плановый период 2020 и 2021 года рассчитываются получателями бюджетных средств в соответствии  с п. 2.4. Порядка планирования на основе базовых показателей.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Базой для расчета  объема  бюджетных ассигнований на 2019-2021 годы  являются бюджетные ассигнования на соответствующий период действующего  решения о местном бюджете, без учета расходов, осуществляемых за счет средств областного бюджета.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База для расчета объема бюджетных ассигнований на 2021 год определяется исходя из показателей действующего решения о местном бюджете на 2020 год и индексов-дефляторов, доведенных администрацией. Кроме того, из базовых показателей исключаются расходы, носящие в 2019-2021 годах разовый характер.</w:t>
      </w:r>
    </w:p>
    <w:p w:rsidR="007E0D3A" w:rsidRPr="007E0D3A" w:rsidRDefault="007E0D3A" w:rsidP="007E0D3A">
      <w:pPr>
        <w:pStyle w:val="a6"/>
        <w:widowControl w:val="0"/>
        <w:ind w:firstLine="0"/>
        <w:rPr>
          <w:color w:val="000000"/>
          <w:sz w:val="24"/>
          <w:szCs w:val="24"/>
        </w:rPr>
      </w:pPr>
      <w:r w:rsidRPr="007E0D3A">
        <w:rPr>
          <w:color w:val="000000"/>
          <w:sz w:val="24"/>
          <w:szCs w:val="24"/>
        </w:rPr>
        <w:t xml:space="preserve">      3.4. Расчет объемов бюджетных ассигнований производится с учетом следующих особенностей.</w:t>
      </w:r>
    </w:p>
    <w:p w:rsidR="007E0D3A" w:rsidRPr="007E0D3A" w:rsidRDefault="007E0D3A" w:rsidP="007E0D3A">
      <w:pPr>
        <w:pStyle w:val="2"/>
        <w:widowControl w:val="0"/>
        <w:ind w:right="0" w:firstLine="0"/>
        <w:outlineLvl w:val="9"/>
        <w:rPr>
          <w:color w:val="000000"/>
          <w:sz w:val="24"/>
        </w:rPr>
      </w:pPr>
      <w:r w:rsidRPr="007E0D3A">
        <w:rPr>
          <w:color w:val="000000"/>
          <w:sz w:val="24"/>
        </w:rPr>
        <w:t xml:space="preserve">      а) бюджетные ассигнования группируются по видам в соответствии с Перечнем видов бюджетных ассигнований согласно приложению 4 к настоящему Порядку и Методике планирования бюджетных ассигнований бюджета Вараксинского сельсовета Кыштовского района Новосибирской области на 2019 год и плановый период 2020 и 2021 годов на основании статьи 69 БК РФ и рассчитываются с учетом положений статей 69.1, 70, 74.1, 78, 78.1, 79, 80 БК РФ.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-2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  б) расчет бюджетных ассигнований производится в зависимости от вида </w:t>
      </w:r>
      <w:r w:rsidRPr="007E0D3A">
        <w:rPr>
          <w:rFonts w:ascii="Times New Roman" w:hAnsi="Times New Roman" w:cs="Times New Roman"/>
          <w:color w:val="000000"/>
          <w:spacing w:val="-6"/>
          <w:sz w:val="24"/>
          <w:szCs w:val="24"/>
        </w:rPr>
        <w:t>бюджетного ассигнования одним из следующих методов или их комбинацией: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  -нормативным методом, когда расчет бюджетных ассигнований </w:t>
      </w: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производится на основе нормативов, планируемых нормативов,  утвержденных соответствующими </w:t>
      </w:r>
      <w:r w:rsidRPr="007E0D3A">
        <w:rPr>
          <w:rFonts w:ascii="Times New Roman" w:hAnsi="Times New Roman" w:cs="Times New Roman"/>
          <w:color w:val="000000"/>
          <w:spacing w:val="-6"/>
          <w:sz w:val="24"/>
          <w:szCs w:val="24"/>
        </w:rPr>
        <w:t>нормативными правовыми актами, проектами нормативных правовых актов;</w:t>
      </w:r>
    </w:p>
    <w:p w:rsidR="007E0D3A" w:rsidRPr="007E0D3A" w:rsidRDefault="007E0D3A" w:rsidP="007E0D3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      -методом индексации, когда расчет бюджетных ассигнований </w:t>
      </w:r>
      <w:r w:rsidRPr="007E0D3A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производится путем индексации на коэффициент-дефлятор (иной коэффициент) </w:t>
      </w:r>
      <w:r w:rsidRPr="007E0D3A">
        <w:rPr>
          <w:rFonts w:ascii="Times New Roman" w:hAnsi="Times New Roman" w:cs="Times New Roman"/>
          <w:color w:val="000000"/>
          <w:spacing w:val="-5"/>
          <w:sz w:val="24"/>
          <w:szCs w:val="24"/>
        </w:rPr>
        <w:t>объема бюджетных ассигнований текущего (предыдущего) финансового года;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     -плановым методом в соответствии с нормативными правовыми актами, устанавливающими объем и/или порядок определения объема бюджетных ассигнований;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6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-</w:t>
      </w:r>
      <w:r w:rsidRPr="007E0D3A">
        <w:rPr>
          <w:rFonts w:ascii="Times New Roman" w:hAnsi="Times New Roman" w:cs="Times New Roman"/>
          <w:color w:val="000000"/>
          <w:spacing w:val="-4"/>
          <w:sz w:val="24"/>
          <w:szCs w:val="24"/>
        </w:rPr>
        <w:t xml:space="preserve">иным методом, отличным от нормативного метода, метода индексации </w:t>
      </w:r>
      <w:r w:rsidRPr="007E0D3A">
        <w:rPr>
          <w:rFonts w:ascii="Times New Roman" w:hAnsi="Times New Roman" w:cs="Times New Roman"/>
          <w:color w:val="000000"/>
          <w:spacing w:val="-6"/>
          <w:sz w:val="24"/>
          <w:szCs w:val="24"/>
        </w:rPr>
        <w:t>и планового метода.</w:t>
      </w:r>
    </w:p>
    <w:p w:rsidR="007E0D3A" w:rsidRPr="007E0D3A" w:rsidRDefault="007E0D3A" w:rsidP="007E0D3A">
      <w:pPr>
        <w:pStyle w:val="2"/>
        <w:widowControl w:val="0"/>
        <w:ind w:right="0" w:firstLine="0"/>
        <w:outlineLvl w:val="9"/>
        <w:rPr>
          <w:color w:val="000000"/>
          <w:sz w:val="24"/>
        </w:rPr>
      </w:pPr>
      <w:r w:rsidRPr="007E0D3A">
        <w:rPr>
          <w:bCs/>
          <w:color w:val="000000"/>
          <w:sz w:val="24"/>
        </w:rPr>
        <w:lastRenderedPageBreak/>
        <w:t xml:space="preserve">      3.5. Расчет объемов бюджетных ассигнований </w:t>
      </w:r>
      <w:r w:rsidRPr="007E0D3A">
        <w:rPr>
          <w:color w:val="000000"/>
          <w:spacing w:val="-4"/>
          <w:sz w:val="24"/>
        </w:rPr>
        <w:t xml:space="preserve">на исполнение действующих </w:t>
      </w:r>
      <w:r w:rsidRPr="007E0D3A">
        <w:rPr>
          <w:color w:val="000000"/>
          <w:spacing w:val="4"/>
          <w:sz w:val="24"/>
        </w:rPr>
        <w:t>обязательств</w:t>
      </w:r>
      <w:r w:rsidRPr="007E0D3A">
        <w:rPr>
          <w:color w:val="000000"/>
          <w:sz w:val="24"/>
        </w:rPr>
        <w:t xml:space="preserve"> на 2019 и 2021 годы производится в следующем порядке: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3.5.1. Объемы бюджетных ассигнований на о</w:t>
      </w:r>
      <w:r w:rsidRPr="007E0D3A">
        <w:rPr>
          <w:rFonts w:ascii="Times New Roman" w:hAnsi="Times New Roman" w:cs="Times New Roman"/>
          <w:color w:val="000000"/>
          <w:spacing w:val="10"/>
          <w:sz w:val="24"/>
          <w:szCs w:val="24"/>
        </w:rPr>
        <w:t xml:space="preserve">плату труда работников  муниципальных казенных </w:t>
      </w:r>
      <w:r w:rsidRPr="007E0D3A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учреждений, денежное содержание (денежное вознаграждение, </w:t>
      </w:r>
      <w:r w:rsidRPr="007E0D3A">
        <w:rPr>
          <w:rFonts w:ascii="Times New Roman" w:hAnsi="Times New Roman" w:cs="Times New Roman"/>
          <w:color w:val="000000"/>
          <w:spacing w:val="9"/>
          <w:sz w:val="24"/>
          <w:szCs w:val="24"/>
        </w:rPr>
        <w:t xml:space="preserve"> заработную плату) работников органов местного самоуправления</w:t>
      </w:r>
      <w:r w:rsidRPr="007E0D3A">
        <w:rPr>
          <w:rFonts w:ascii="Times New Roman" w:hAnsi="Times New Roman" w:cs="Times New Roman"/>
          <w:color w:val="000000"/>
          <w:spacing w:val="7"/>
          <w:sz w:val="24"/>
          <w:szCs w:val="24"/>
        </w:rPr>
        <w:t xml:space="preserve">, лиц, замещающих муниципальные должности муниципального образования,  муниципальных    служащих, иных категорий </w:t>
      </w:r>
      <w:r w:rsidRPr="007E0D3A">
        <w:rPr>
          <w:rFonts w:ascii="Times New Roman" w:hAnsi="Times New Roman" w:cs="Times New Roman"/>
          <w:color w:val="000000"/>
          <w:spacing w:val="11"/>
          <w:sz w:val="24"/>
          <w:szCs w:val="24"/>
        </w:rPr>
        <w:t xml:space="preserve">работников, в соответствии с трудовыми </w:t>
      </w:r>
      <w:r w:rsidRPr="007E0D3A">
        <w:rPr>
          <w:rFonts w:ascii="Times New Roman" w:hAnsi="Times New Roman" w:cs="Times New Roman"/>
          <w:color w:val="000000"/>
          <w:spacing w:val="3"/>
          <w:sz w:val="24"/>
          <w:szCs w:val="24"/>
        </w:rPr>
        <w:t xml:space="preserve">договорами (служебными контрактами, контрактами) и законодательством </w:t>
      </w:r>
      <w:r w:rsidRPr="007E0D3A">
        <w:rPr>
          <w:rFonts w:ascii="Times New Roman" w:hAnsi="Times New Roman" w:cs="Times New Roman"/>
          <w:color w:val="000000"/>
          <w:spacing w:val="4"/>
          <w:sz w:val="24"/>
          <w:szCs w:val="24"/>
        </w:rPr>
        <w:t>Российской Федерации, законодательством Новосибирской области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, рассчитываются следующим методом , по формуле:</w:t>
      </w: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= (БА(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)база +БА (i)изм) х(1 + ЗП(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x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к(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/ 12),где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– объем бюджетных ассигнований в i-том году 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 -объем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БА (i)изм  - дополнительный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 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 (удорожания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ЗП (i) – коэффициент индексации оплаты труда в i-том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к(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количество месяцев до конца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года с начала индексации оплаты труда работников бюджетных учреждений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году.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год- год, на который осуществляется расчет предельных объемов бюджетных ассигнований.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3.5.2. Объемы бюджетных ассигнований на  иные выплаты в соответствии с трудовыми договорами (служебными контрактами, контрактами) и законодательством Российской Федерации (статья 70 Бюджетного кодекса Российской Федерации) рассчитываются следующим методом , по  формуле: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 = (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(i)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+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изм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 (i)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)база – Объем бюджетных ассигнований на  i-тый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)изм – дополнительный объем бюджетных ассигнований на i-тый год, представленный по заявке получателя бюджетных средств в соответствии с п.2.4.,2.5.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 коэффициент индексации расходов в i-том году 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3.5.3. Объемы бюджетных ассигнований на оплату поставок товаров, выполнения работ, оказания услуг для муниципальных нужд (статья 70 Бюджетного кодекса Российской Федерации), а также объемы бюджетных ассигнований на закупку товаров, работ и услуг для муниципальных нужд (за исключением бюджетных ассигнований для обеспечения выполнения функций казенного учреждения) в целях оказания муниципальных услуг физическим и юридическим лицам (статья 69.1 Бюджетного кодекса Российской Федерации) рассчитываются  следующим методом, по формуле: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 = (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+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изм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 (i)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 коэффициент индексации расходов в i-том году . 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3.5.4. Объемы бюджетных ассигнований на уплату налогов, сборов и иных обязательных платежей в бюджетную систему Российской Федерации (статья 70 Бюджетного кодекса Российской Федерации) принимаются равными объемам бюджетных ассигнований на уплату соответствующих налогов, сборов и иных обязательных платежей в бюджетную систему Российской Федерации в предыдущем году, либо рассчитываются отдельно по видам налогов, сборов и иных обязательных платежей по формуле: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(i) =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(i) x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СН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(i) /100,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где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прогнозируемый объем налоговой базы в i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СН 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значение средней налоговой ставки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-том году, применявшееся при расчете объема бюджетного ассигнования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-того года;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год- год, на который осуществляется расчет предельных объемов бюджетных ассигнований.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3.5.5. Объемы бюджетных ассигнований на предоставление субсидий некоммерческим организациям, не являющимся бюджетными и автономными учреждениями, в том числе в соответствии с договорами (соглашениями) на оказание указанными организациями муниципальных услуг физическим и (или)  юридическим лицам (статья 69.1 Бюджетного кодекса Российской Федерации) рассчитываются :  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1) Плановым методом в случае если нормативные правовые акты, устанавливающие данные субсидии, имеют установленный срок действия;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2) В иных случаях по формуле: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 = (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+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изм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 (i)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п.2.4.,2.5.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 коэффициент индексации расходов в i-том году .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3.5.6. Объемы бюджетных ассигнований на реализацию утвержденных муниципальных программ  рассчитываются плановым  методом в соответствии с утвержденными паспортами соответствующих программ.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3.5.7. Объемы бюджетных ассигнований на исполнение обязательств по предоставлению субсидий юридическим лицам (за исключением субсидий муниципальным учреждениям), индивидуальным предпринимателям, физическим  лицам- производителям товаров, работ, услуг (статья 78 Бюджетного кодекса Российской Федерации),а также субсидий некоммерческим организациям, не являющимся автономными и бюджетными учреждениями (статья 78,1 Бюджетного кодекса Российской Федерации), рассчитываются: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1) Плановым методом в случае если объем субсидии установлен нормативными правовыми актами;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2) В иных случаях по формуле: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 = (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база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+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БА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(i)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изм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I (i)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lastRenderedPageBreak/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 коэффициент индексации расходов в i-том году.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3.5.8. Объемы бюджетных ассигнований на исполнение обязательств по предоставлению бюджетных инвестиций юридическим лицам, не являющимся муниципальными учреждениями (статьи 79 и 80 Бюджетного кодекса Российской Федерации), рассчитываются :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1) По формуле :</w:t>
      </w: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= (БА(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)база + 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)изм) х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 коэффициент индексации расходов в i-том году.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2) Плановым методом в соответствии с нормативными правовыми актами администрации, на основании которых планируется предоставление указанных инвестиций.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3.5.9. Объемы бюджетных ассигнований на исполнение обязательств по предоставлению межбюджетных трансфертов (статья 69 Бюджетного кодекса Российской Федерации) рассчитываются :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1) Нормативным, плановым и иными методами с учетом положений законов Новосибирской области, постановлений Правительства Новосибирской области и решений представительного органа местного самоуправления, на основании которых планируется представление указанных межбюджетных трансфертов.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2) По формуле :</w:t>
      </w: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= (БА(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)база + 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)изм) х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)изм – дополнительный объем бюджетных ассигнований на i-тый год, представленный по заявке получателя бюджетных средств в соответствии с п.2.4. 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 коэффициент индексации расходов в i-том году.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3) Принимаются равными объемами бюджетных ассигнований исполнение обязательств по предоставлению соответствующих межбюджетных трансфертов на ( i-1) год.</w:t>
      </w:r>
    </w:p>
    <w:p w:rsidR="007E0D3A" w:rsidRPr="007E0D3A" w:rsidRDefault="007E0D3A" w:rsidP="007E0D3A">
      <w:pPr>
        <w:pStyle w:val="a4"/>
        <w:jc w:val="both"/>
        <w:rPr>
          <w:color w:val="000000"/>
        </w:rPr>
      </w:pPr>
      <w:r w:rsidRPr="007E0D3A">
        <w:rPr>
          <w:color w:val="000000"/>
        </w:rPr>
        <w:t xml:space="preserve">       3.5.10. Объемы бюджетных ассигнований на обслуживание муниципального долга (статья 69 Бюджетного кодекса Российской Федерации) рассчитываются в соответствии с решениями представительного органа местного самоуправления, нормативными правовыми актами администрации, муниципальными контрактами, договорами (соглашениями), определяющими условия привлечения и обращения муниципальных долговых обязательств муниципального образования, а также прогнозируемыми объемами привлечения и погашения муниципальных заимствований исходя из планируемого дефицита местного бюджета, прогнозируемого уровня процентной ставки.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  3.5.11. Планирование бюджетных ассигнований на исполнение судебных актов по искам к муниципальному образованию о возмещении вреда, причиненному гражданину или юридическому лицу в результате незаконных действий (бездействия) органов местного самоуправления  либо должностных лиц этих органов, осуществляется в соответствии с ожидаемой оценкой исполнения данных расходов в текущем финансовом году.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  3.5.12. Объемы бюджетных ассигнований на исполнение обязательств по предоставлению субсидий бюджетным и автономным учреждениям, включая на возмещение нормативных затрат по оказанию ими муниципальных услуг физическим и (или) юридическим лицам, а также по предоставлению субсидий из бюджетов бюджетной системы Российской Федерации на иные цели рассчитываются :</w:t>
      </w:r>
    </w:p>
    <w:p w:rsidR="007E0D3A" w:rsidRPr="007E0D3A" w:rsidRDefault="007E0D3A" w:rsidP="007E0D3A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 1) По формуле :</w:t>
      </w:r>
    </w:p>
    <w:p w:rsidR="007E0D3A" w:rsidRPr="007E0D3A" w:rsidRDefault="007E0D3A" w:rsidP="007E0D3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= (БА(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)база + 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)изм) х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 - объем бюджетных ассигнований в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-том году;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)база- объем бюджетных ассигнований на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-тый год, утвержденный в соответствии с действующим решением о местном бюджете;</w:t>
      </w:r>
    </w:p>
    <w:p w:rsidR="007E0D3A" w:rsidRPr="007E0D3A" w:rsidRDefault="007E0D3A" w:rsidP="007E0D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>БА(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)изм – дополнительный объем бюджетных ассигнований на i-тый год, представленный по заявке получателя бюджетных средств в соответствии с п.2.4., 2.5. 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Порядка планирования, за исключением дополнительного объема образовавшегося за счет индексации расходов( удорожания стоимости расходных обязательств) ;</w:t>
      </w:r>
    </w:p>
    <w:p w:rsidR="007E0D3A" w:rsidRPr="007E0D3A" w:rsidRDefault="007E0D3A" w:rsidP="007E0D3A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7E0D3A">
        <w:rPr>
          <w:rFonts w:ascii="Times New Roman" w:hAnsi="Times New Roman" w:cs="Times New Roman"/>
          <w:color w:val="000000"/>
          <w:sz w:val="24"/>
          <w:szCs w:val="24"/>
          <w:lang w:val="en-US"/>
        </w:rPr>
        <w:t>i</w:t>
      </w:r>
      <w:r w:rsidRPr="007E0D3A">
        <w:rPr>
          <w:rFonts w:ascii="Times New Roman" w:hAnsi="Times New Roman" w:cs="Times New Roman"/>
          <w:color w:val="000000"/>
          <w:sz w:val="24"/>
          <w:szCs w:val="24"/>
        </w:rPr>
        <w:t>) -  коэффициент индексации расходов в i-том году.</w:t>
      </w:r>
    </w:p>
    <w:p w:rsidR="007E0D3A" w:rsidRPr="007E0D3A" w:rsidRDefault="007E0D3A" w:rsidP="007E0D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E0D3A">
        <w:rPr>
          <w:rFonts w:ascii="Times New Roman" w:hAnsi="Times New Roman" w:cs="Times New Roman"/>
          <w:color w:val="000000"/>
          <w:sz w:val="24"/>
          <w:szCs w:val="24"/>
        </w:rPr>
        <w:t xml:space="preserve">      2) Расчет субсидии муниципальным бюджетным и автономным учреждениям производится в соответствии с Порядком определения объема субсидии, методическими рекомендациями по расчету нормативных затрат на оказание муниципальных услуг и нормативных затрат на содержание имущества муниципальных учреждений, утвержденных постановлениями администрации.</w:t>
      </w: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7E0D3A">
        <w:rPr>
          <w:spacing w:val="-23"/>
        </w:rPr>
        <w:t xml:space="preserve">           3.6. </w:t>
      </w:r>
      <w:r w:rsidRPr="007E0D3A">
        <w:rPr>
          <w:spacing w:val="-4"/>
        </w:rPr>
        <w:t xml:space="preserve">Планирование бюджетных ассигнований на исполнение принимаемых обязательств осуществляется в зависимости от вида бюджетного ассигнования по аналогии в соответствии </w:t>
      </w:r>
      <w:r w:rsidRPr="00EF10F7">
        <w:rPr>
          <w:rFonts w:ascii="Times New Roman" w:hAnsi="Times New Roman" w:cs="Times New Roman"/>
          <w:spacing w:val="-4"/>
          <w:sz w:val="24"/>
          <w:szCs w:val="24"/>
        </w:rPr>
        <w:t xml:space="preserve">с настоящей </w:t>
      </w:r>
      <w:r w:rsidRPr="00EF10F7">
        <w:rPr>
          <w:rFonts w:ascii="Times New Roman" w:hAnsi="Times New Roman" w:cs="Times New Roman"/>
          <w:sz w:val="24"/>
          <w:szCs w:val="24"/>
        </w:rPr>
        <w:t>Методикой планирования.</w:t>
      </w: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  <w:sectPr w:rsidR="007E0D3A" w:rsidRPr="00EF10F7">
          <w:pgSz w:w="11906" w:h="16838"/>
          <w:pgMar w:top="1134" w:right="850" w:bottom="1134" w:left="1701" w:header="708" w:footer="708" w:gutter="0"/>
          <w:cols w:space="720"/>
        </w:sectPr>
      </w:pPr>
    </w:p>
    <w:p w:rsidR="007E0D3A" w:rsidRPr="00EF10F7" w:rsidRDefault="007E0D3A" w:rsidP="00EF10F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7E0D3A" w:rsidRPr="00EF10F7" w:rsidRDefault="007E0D3A" w:rsidP="00EF10F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к Порядку планирования бюджетных ассигнований</w:t>
      </w:r>
    </w:p>
    <w:p w:rsidR="007E0D3A" w:rsidRPr="00EF10F7" w:rsidRDefault="007E0D3A" w:rsidP="00EF10F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бюджета Вараксинского сельсовета Кыштовского района Новосибирской области</w:t>
      </w:r>
    </w:p>
    <w:p w:rsidR="007E0D3A" w:rsidRPr="00EF10F7" w:rsidRDefault="007E0D3A" w:rsidP="00EF10F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на 2019 год и плановый период 2020 и 2021 годов</w:t>
      </w:r>
    </w:p>
    <w:p w:rsidR="00EF10F7" w:rsidRPr="00EF10F7" w:rsidRDefault="00EF10F7" w:rsidP="00EF10F7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Расчет бюджетных ассигнований районного бюджета Кыштовского Новосибирской области на 2019 год и плановый период 2020 и 2021 годов</w:t>
      </w: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45"/>
        <w:tblW w:w="14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697"/>
        <w:gridCol w:w="910"/>
        <w:gridCol w:w="624"/>
        <w:gridCol w:w="624"/>
        <w:gridCol w:w="850"/>
        <w:gridCol w:w="624"/>
        <w:gridCol w:w="1897"/>
        <w:gridCol w:w="2126"/>
        <w:gridCol w:w="1843"/>
        <w:gridCol w:w="1984"/>
        <w:gridCol w:w="1701"/>
      </w:tblGrid>
      <w:tr w:rsidR="007E0D3A" w:rsidRPr="00EF10F7" w:rsidTr="007E0D3A">
        <w:tc>
          <w:tcPr>
            <w:tcW w:w="1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Наименование бюджетных ассигнований</w:t>
            </w:r>
          </w:p>
        </w:tc>
        <w:tc>
          <w:tcPr>
            <w:tcW w:w="36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действующих расходных обязательств </w:t>
            </w:r>
            <w:r w:rsidRPr="00EF1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Дополнительная потребность на</w:t>
            </w:r>
          </w:p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исполнение действующих расходных обязательств &lt;2&gt;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Итого, бюджет на исполнение действующих расходных обязательств на ______ год &lt;3&gt;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Принимаемые обязательства</w:t>
            </w:r>
            <w:r w:rsidRPr="00EF1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&lt;4&gt;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Итого, бюджет на _____ год</w:t>
            </w:r>
            <w:r w:rsidRPr="00EF10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&lt;5&gt;</w:t>
            </w:r>
          </w:p>
        </w:tc>
      </w:tr>
      <w:tr w:rsidR="007E0D3A" w:rsidRPr="00EF10F7" w:rsidTr="007E0D3A">
        <w:tc>
          <w:tcPr>
            <w:tcW w:w="1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ГлРсп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0D3A" w:rsidRPr="00EF10F7" w:rsidTr="007E0D3A"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F10F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E0D3A" w:rsidRPr="00EF10F7" w:rsidTr="007E0D3A"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0D3A" w:rsidRPr="00EF10F7" w:rsidRDefault="007E0D3A" w:rsidP="00EF10F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 xml:space="preserve"> &lt;1&gt; указываются сведения об объемах бюджетных ассигнований на исполнение действующих расходных обязательств в соответствии с предельными объемами бюджетных ассигнований.</w:t>
      </w: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&lt;2&gt; осуществляется расчет только в случаях превышения потребности на исполнение действующих расходных обязательств над предельным объемом бюджетных ассигнований.</w:t>
      </w:r>
    </w:p>
    <w:p w:rsidR="007E0D3A" w:rsidRPr="00EF10F7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&lt;3&gt; указывается итог бюджета в объеме, предусмотренном на исполнение действующих расходных обязательств, полученный путем сложения показателей граф 3 и 4.</w:t>
      </w:r>
    </w:p>
    <w:p w:rsidR="007E0D3A" w:rsidRDefault="007E0D3A" w:rsidP="00EF10F7">
      <w:pPr>
        <w:pStyle w:val="a3"/>
        <w:rPr>
          <w:rFonts w:ascii="Times New Roman" w:hAnsi="Times New Roman" w:cs="Times New Roman"/>
          <w:sz w:val="24"/>
          <w:szCs w:val="24"/>
        </w:rPr>
      </w:pPr>
      <w:r w:rsidRPr="00EF10F7">
        <w:rPr>
          <w:rFonts w:ascii="Times New Roman" w:hAnsi="Times New Roman" w:cs="Times New Roman"/>
          <w:sz w:val="24"/>
          <w:szCs w:val="24"/>
        </w:rPr>
        <w:t>&lt;4&gt; указываются сведения об объемах бюджетных ассигнований на исполнение принимаемых обязательств (в случаях принятия новых нормативных правовых актов, заключения договоров, соглашений).&lt;5&gt; указывается итог бюджета, полученный при сложении показателей граф 5 и 6.</w:t>
      </w:r>
    </w:p>
    <w:p w:rsidR="00EF10F7" w:rsidRPr="00EF10F7" w:rsidRDefault="00EF10F7" w:rsidP="00EF10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E0D3A" w:rsidRDefault="007E0D3A" w:rsidP="007E0D3A">
      <w:pPr>
        <w:pStyle w:val="a3"/>
        <w:rPr>
          <w:rStyle w:val="a8"/>
          <w:sz w:val="24"/>
          <w:szCs w:val="24"/>
        </w:rPr>
      </w:pPr>
      <w:r>
        <w:t xml:space="preserve">ВАРАКСИНСКИЙ ВЕСТНИК </w:t>
      </w:r>
      <w:r>
        <w:rPr>
          <w:rStyle w:val="a8"/>
        </w:rPr>
        <w:t>Периодическое печатное издание № 246-1 от 12.11.2018</w:t>
      </w:r>
    </w:p>
    <w:p w:rsidR="007E0D3A" w:rsidRDefault="007E0D3A" w:rsidP="007E0D3A">
      <w:pPr>
        <w:pStyle w:val="a3"/>
        <w:rPr>
          <w:rStyle w:val="a8"/>
        </w:rPr>
      </w:pPr>
      <w:r>
        <w:rPr>
          <w:rStyle w:val="a8"/>
        </w:rPr>
        <w:t>адрес:</w:t>
      </w:r>
      <w:r>
        <w:t xml:space="preserve"> </w:t>
      </w:r>
      <w:r>
        <w:rPr>
          <w:rStyle w:val="a8"/>
        </w:rPr>
        <w:t xml:space="preserve">632295 с.Вараксино ул.Зеленая, дом 17 Кыштовского района Новосибирской </w:t>
      </w:r>
    </w:p>
    <w:p w:rsidR="007E0D3A" w:rsidRDefault="007E0D3A" w:rsidP="007E0D3A">
      <w:pPr>
        <w:pStyle w:val="a3"/>
        <w:rPr>
          <w:rStyle w:val="a8"/>
        </w:rPr>
      </w:pPr>
      <w:r>
        <w:rPr>
          <w:rStyle w:val="a8"/>
        </w:rPr>
        <w:t>области.</w:t>
      </w:r>
    </w:p>
    <w:p w:rsidR="007E0D3A" w:rsidRDefault="007E0D3A" w:rsidP="007E0D3A">
      <w:pPr>
        <w:rPr>
          <w:sz w:val="28"/>
          <w:szCs w:val="28"/>
        </w:rPr>
        <w:sectPr w:rsidR="007E0D3A">
          <w:pgSz w:w="16838" w:h="11905" w:orient="landscape"/>
          <w:pgMar w:top="1134" w:right="567" w:bottom="1418" w:left="1134" w:header="0" w:footer="0" w:gutter="0"/>
          <w:cols w:space="720"/>
        </w:sectPr>
      </w:pPr>
    </w:p>
    <w:p w:rsidR="007E0D3A" w:rsidRDefault="007E0D3A" w:rsidP="007E0D3A">
      <w:pPr>
        <w:tabs>
          <w:tab w:val="left" w:pos="1275"/>
        </w:tabs>
        <w:rPr>
          <w:sz w:val="28"/>
          <w:szCs w:val="28"/>
        </w:rPr>
      </w:pPr>
    </w:p>
    <w:p w:rsidR="00266EF4" w:rsidRDefault="00266EF4"/>
    <w:sectPr w:rsidR="00266EF4" w:rsidSect="002D02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128A" w:rsidRDefault="00F3128A" w:rsidP="00EF10F7">
      <w:pPr>
        <w:spacing w:after="0" w:line="240" w:lineRule="auto"/>
      </w:pPr>
      <w:r>
        <w:separator/>
      </w:r>
    </w:p>
  </w:endnote>
  <w:endnote w:type="continuationSeparator" w:id="1">
    <w:p w:rsidR="00F3128A" w:rsidRDefault="00F3128A" w:rsidP="00EF1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128A" w:rsidRDefault="00F3128A" w:rsidP="00EF10F7">
      <w:pPr>
        <w:spacing w:after="0" w:line="240" w:lineRule="auto"/>
      </w:pPr>
      <w:r>
        <w:separator/>
      </w:r>
    </w:p>
  </w:footnote>
  <w:footnote w:type="continuationSeparator" w:id="1">
    <w:p w:rsidR="00F3128A" w:rsidRDefault="00F3128A" w:rsidP="00EF10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35787F"/>
    <w:multiLevelType w:val="hybridMultilevel"/>
    <w:tmpl w:val="AEC65326"/>
    <w:lvl w:ilvl="0" w:tplc="6AAE104C">
      <w:start w:val="1"/>
      <w:numFmt w:val="decimal"/>
      <w:lvlText w:val="%1."/>
      <w:lvlJc w:val="left"/>
      <w:pPr>
        <w:ind w:left="1005" w:hanging="4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639D7"/>
    <w:rsid w:val="000A6BEF"/>
    <w:rsid w:val="00266EF4"/>
    <w:rsid w:val="002D02B9"/>
    <w:rsid w:val="004639D7"/>
    <w:rsid w:val="007E0D3A"/>
    <w:rsid w:val="00EF10F7"/>
    <w:rsid w:val="00F31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2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39D7"/>
    <w:pPr>
      <w:spacing w:after="0" w:line="240" w:lineRule="auto"/>
    </w:pPr>
  </w:style>
  <w:style w:type="paragraph" w:styleId="a4">
    <w:name w:val="header"/>
    <w:basedOn w:val="a"/>
    <w:link w:val="a5"/>
    <w:semiHidden/>
    <w:unhideWhenUsed/>
    <w:rsid w:val="007E0D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semiHidden/>
    <w:rsid w:val="007E0D3A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 Indent"/>
    <w:basedOn w:val="a"/>
    <w:link w:val="a7"/>
    <w:semiHidden/>
    <w:unhideWhenUsed/>
    <w:rsid w:val="007E0D3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с отступом Знак"/>
    <w:basedOn w:val="a0"/>
    <w:link w:val="a6"/>
    <w:semiHidden/>
    <w:rsid w:val="007E0D3A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Indent 2"/>
    <w:basedOn w:val="a"/>
    <w:link w:val="20"/>
    <w:semiHidden/>
    <w:unhideWhenUsed/>
    <w:rsid w:val="007E0D3A"/>
    <w:pPr>
      <w:spacing w:after="0" w:line="240" w:lineRule="auto"/>
      <w:ind w:right="176" w:firstLine="709"/>
      <w:jc w:val="both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7E0D3A"/>
    <w:rPr>
      <w:rFonts w:ascii="Times New Roman" w:eastAsia="Times New Roman" w:hAnsi="Times New Roman" w:cs="Times New Roman"/>
      <w:sz w:val="28"/>
      <w:szCs w:val="24"/>
    </w:rPr>
  </w:style>
  <w:style w:type="character" w:styleId="a8">
    <w:name w:val="Emphasis"/>
    <w:basedOn w:val="a0"/>
    <w:qFormat/>
    <w:rsid w:val="007E0D3A"/>
    <w:rPr>
      <w:i/>
      <w:iCs/>
    </w:rPr>
  </w:style>
  <w:style w:type="paragraph" w:styleId="a9">
    <w:name w:val="footer"/>
    <w:basedOn w:val="a"/>
    <w:link w:val="aa"/>
    <w:uiPriority w:val="99"/>
    <w:semiHidden/>
    <w:unhideWhenUsed/>
    <w:rsid w:val="00EF1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F10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90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12</Pages>
  <Words>3620</Words>
  <Characters>20634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cp:lastPrinted>2019-02-04T08:03:00Z</cp:lastPrinted>
  <dcterms:created xsi:type="dcterms:W3CDTF">2019-02-04T07:27:00Z</dcterms:created>
  <dcterms:modified xsi:type="dcterms:W3CDTF">2019-02-04T08:05:00Z</dcterms:modified>
</cp:coreProperties>
</file>