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861" w:rsidRPr="00FE4A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13861" w:rsidRPr="00FE4A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13861" w:rsidRPr="00FE4A61" w:rsidRDefault="00313861" w:rsidP="0031386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313861" w:rsidRPr="00FE4A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13861" w:rsidRPr="003A48A8" w:rsidRDefault="00313861" w:rsidP="00313861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294 от 29.10.2019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1386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 Е  Ш  Е  Н  И  Е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(Пятьдесят девятой</w:t>
      </w:r>
      <w:r>
        <w:rPr>
          <w:rFonts w:ascii="Times New Roman" w:hAnsi="Times New Roman" w:cs="Times New Roman"/>
          <w:sz w:val="24"/>
          <w:szCs w:val="24"/>
        </w:rPr>
        <w:t xml:space="preserve"> сессии</w:t>
      </w:r>
      <w:r w:rsidRPr="00313861">
        <w:rPr>
          <w:rFonts w:ascii="Times New Roman" w:hAnsi="Times New Roman" w:cs="Times New Roman"/>
          <w:sz w:val="24"/>
          <w:szCs w:val="24"/>
        </w:rPr>
        <w:t>)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«29» октября 2019г                                                                                  №1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Совета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«О бюджете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района Новосибирской области на 2019 год и плановый период 2020-2021г»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color w:val="000000"/>
          <w:spacing w:val="6"/>
          <w:sz w:val="24"/>
          <w:szCs w:val="24"/>
        </w:rPr>
        <w:tab/>
      </w:r>
      <w:r w:rsidRPr="00313861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31386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Е Ш И Л: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Внести в решение 48-й сессии Совета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№ 1 от        28.12.2018 «О бюджете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на 2019 год 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плановый период 2020-2021 годов» (в редакции решения 49 сессии Совета Депутатов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№ 1 от 24.01.2019г, в редакции решения 51 сессии Совета Депутатов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№ 1 от 27.02.2019г, в редакции решения 53 сессии Совета Депутатов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№ 1 от 24.04.2019г., в редакции решения 56 сессии Совета Депутатов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№ 1 от 27.06.2019г.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,в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редакции решения 57 сессии Совета Депутатов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№ 1 от 16.08.2019г.), следующие изменения: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napToGrid w:val="0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napToGrid w:val="0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В пункте 1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1, 1) цифры «6 774 350,89 рублей» заменить цифрами «6 823 860,90  рублей»,</w:t>
      </w:r>
      <w:r w:rsidRPr="00313861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</w:t>
      </w:r>
      <w:r w:rsidRPr="00313861">
        <w:rPr>
          <w:rFonts w:ascii="Times New Roman" w:hAnsi="Times New Roman" w:cs="Times New Roman"/>
          <w:sz w:val="24"/>
          <w:szCs w:val="24"/>
        </w:rPr>
        <w:t xml:space="preserve">«5 736 808,89 рублей»заменить цифрами «5 786 318,90 рублей», цифры </w:t>
      </w:r>
      <w:r w:rsidRPr="00313861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 xml:space="preserve">«5 736 808,89 рублей» заменить цифрами «5 786 318,90 рублей», </w:t>
      </w:r>
      <w:r w:rsidRPr="00313861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цифры </w:t>
      </w:r>
      <w:r w:rsidRPr="00313861">
        <w:rPr>
          <w:rFonts w:ascii="Times New Roman" w:hAnsi="Times New Roman" w:cs="Times New Roman"/>
          <w:sz w:val="24"/>
          <w:szCs w:val="24"/>
        </w:rPr>
        <w:t>«1 799 437,27 рублей»</w:t>
      </w:r>
      <w:r w:rsidRPr="00313861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>заменить цифрами «1 848 947,28 рублей»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В пункте 1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.п</w:t>
      </w:r>
      <w:proofErr w:type="spellEnd"/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1, 2) цифры «6 865 981,56 рублей» заменить цифрами «6 915 491,57 рублей»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   3. Утвердить приложение 3 таблица 1 «Доходы местного бюджета» в новой редакции.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lastRenderedPageBreak/>
        <w:t xml:space="preserve">      4. Утвердить приложение 4 таблица 1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2019 год»; приложение 5 таблица 1 «Ведомственная структура расходов местного бюджета» в новой редакции.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       5. Утвердить приложение 8 таблица 1 «Источники финансирования дефицита местного           бюджета на 2019 год» в новой редакции.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  6. Данное решение направить главе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для подписания и     опубликования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napToGrid w:val="0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napToGrid w:val="0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Глава администрации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  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              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____________Майлюкова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Д.А.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________________</w:t>
      </w:r>
      <w:r w:rsidRPr="00313861">
        <w:rPr>
          <w:rFonts w:ascii="Times New Roman" w:hAnsi="Times New Roman" w:cs="Times New Roman"/>
          <w:sz w:val="24"/>
          <w:szCs w:val="24"/>
        </w:rPr>
        <w:t>Рак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313861" w:rsidRDefault="00313861" w:rsidP="00313861">
      <w:pPr>
        <w:pStyle w:val="a3"/>
        <w:rPr>
          <w:rFonts w:ascii="Times New Roman" w:hAnsi="Times New Roman" w:cs="Times New Roman"/>
          <w:sz w:val="72"/>
          <w:szCs w:val="72"/>
        </w:rPr>
      </w:pPr>
    </w:p>
    <w:p w:rsidR="002A761E" w:rsidRDefault="002A761E" w:rsidP="00313861">
      <w:pPr>
        <w:jc w:val="center"/>
      </w:pP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СОВЕТ ДЕПУТАТОВ ВАРАКСИНСКОГО СЕЛЬСОВЕТА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пятого созыва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РЕШЕНИЕ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(пятьдесят девятой сессии)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29.10.2019 г.                                                                                                                № 2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О внесении изменений в решение 19-ой сессии от 24.03.2017 №2</w:t>
      </w:r>
      <w:r w:rsidRPr="0031386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313861">
        <w:rPr>
          <w:rFonts w:ascii="Times New Roman" w:eastAsia="Times New Roman" w:hAnsi="Times New Roman" w:cs="Times New Roman"/>
          <w:sz w:val="24"/>
          <w:szCs w:val="24"/>
        </w:rPr>
        <w:t>«Об утверждении порядка оплаты труда лиц, замещающих муниципальные должности, действующих на постоянной основе, муниципальных служащих и содержание органов местного самоуправления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области» в редакции решением 33-ей сессии Совета депутатов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19.01.2018 № 1.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proofErr w:type="gramStart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постановлением Правительства Новосибирской области </w:t>
      </w:r>
      <w:r w:rsidRPr="0031386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от 11  сентября 2019 г. N </w:t>
      </w:r>
      <w:r w:rsidRPr="00313861">
        <w:rPr>
          <w:rStyle w:val="a4"/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361</w:t>
      </w:r>
      <w:r w:rsidRPr="0031386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</w:t>
      </w:r>
      <w:r w:rsidRPr="00313861">
        <w:rPr>
          <w:rStyle w:val="a4"/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п </w:t>
      </w:r>
      <w:r w:rsidRPr="0031386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"Об увеличении (индексации) фондов оплаты труда работников государственных учреждений Новосибирской области, за исключением отдельных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</w:t>
      </w:r>
      <w:proofErr w:type="gramEnd"/>
      <w:r w:rsidRPr="0031386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годы", от 28.12.2012 N 1688 "О некоторых мерах по реализации государственной политики в сфере защиты детей-сирот и детей, оставшихся без попечения родителей"</w:t>
      </w: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, Совет депутатов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РЕШИЛ: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proofErr w:type="gramStart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Внести в решение № 2 19-й сессии 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депутатовВараксинскогосельсовета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24.03.2017 года «Об утверждении </w:t>
      </w:r>
      <w:r w:rsidRPr="0031386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порядка оплаты труда лиц, замещающих муниципальные должности, действующих на постоянной основе, муниципальных служащих и содержание органов местного самоуправления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области» в редакции решением 33-ой сессии Совета депутатов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19.01.2018 № 1  следующие изменения:  </w:t>
      </w:r>
      <w:proofErr w:type="gramEnd"/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Установить нормативы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муниципального образования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(далее – нормативы формирования расходов) согласно приложению к настоящему решению.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2. В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пп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. 1,2 «Методики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администрации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 области» абзац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«БДО – базовый должностной оклад, равный 2500 рублей (размер должностного оклада по должности государственной гражданской службы Новосибирской области «специалист»)» заменить </w:t>
      </w:r>
      <w:proofErr w:type="gramStart"/>
      <w:r w:rsidRPr="00313861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«БДО – базовый должностной оклад, равный 2608 рублей (размер должностного оклада по должности государственной гражданской службы Новосибирской области «специалист»).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3. В п. 2 «Методики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администрации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 области»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НКЧ – норматив ежемесячной надбавки к должностному окладу за классный чин муниципальных служащих, который устанавливается равным: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509"/>
        <w:gridCol w:w="3414"/>
      </w:tblGrid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классного чина муниципальных служащих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ежемесячной надбавки за классный чин муниципальных служащих (НКЧ) (рублей)</w:t>
            </w: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</w:tr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 968</w:t>
            </w:r>
          </w:p>
        </w:tc>
      </w:tr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916 </w:t>
            </w:r>
          </w:p>
        </w:tc>
      </w:tr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752</w:t>
            </w:r>
          </w:p>
        </w:tc>
      </w:tr>
    </w:tbl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Заменить таблицу </w:t>
      </w:r>
      <w:proofErr w:type="gramStart"/>
      <w:r w:rsidRPr="00313861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509"/>
        <w:gridCol w:w="3414"/>
      </w:tblGrid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классного чина муниципальных служащих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ежемесячной надбавки за классный чин муниципальных служащих (НКЧ) (рублей)</w:t>
            </w: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</w:tr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1010</w:t>
            </w:r>
          </w:p>
        </w:tc>
      </w:tr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956</w:t>
            </w:r>
          </w:p>
        </w:tc>
      </w:tr>
      <w:tr w:rsidR="00313861" w:rsidRPr="00313861" w:rsidTr="0003541F">
        <w:tc>
          <w:tcPr>
            <w:tcW w:w="6509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3414" w:type="dxa"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785</w:t>
            </w:r>
          </w:p>
        </w:tc>
      </w:tr>
    </w:tbl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4. Действие настоящего решения распространяется на отношения, возникшие с 01 октября 2019 года.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Совета депутатов                                    Глава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                                            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                                                       Новосибирской области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___________Д.А.Майлюкова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___________</w:t>
      </w:r>
      <w:bookmarkStart w:id="0" w:name="_GoBack"/>
      <w:bookmarkEnd w:id="0"/>
      <w:r w:rsidRPr="00313861">
        <w:rPr>
          <w:rFonts w:ascii="Times New Roman" w:eastAsia="Times New Roman" w:hAnsi="Times New Roman" w:cs="Times New Roman"/>
          <w:sz w:val="24"/>
          <w:szCs w:val="24"/>
        </w:rPr>
        <w:t>Н.В.Рак</w:t>
      </w:r>
      <w:proofErr w:type="spellEnd"/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</w:p>
    <w:p w:rsidR="00313861" w:rsidRPr="00313861" w:rsidRDefault="00313861" w:rsidP="0031386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к решению 59-й сессии </w:t>
      </w:r>
    </w:p>
    <w:p w:rsidR="00313861" w:rsidRPr="00313861" w:rsidRDefault="00313861" w:rsidP="0031386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Совета депутатов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</w:p>
    <w:p w:rsidR="00313861" w:rsidRPr="00313861" w:rsidRDefault="00313861" w:rsidP="0031386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313861" w:rsidRPr="00313861" w:rsidRDefault="00313861" w:rsidP="0031386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от 29.10.2019 № 2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НОРМАТИВЫ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>формирования расходов на оплату труда депутатов,</w:t>
      </w:r>
    </w:p>
    <w:p w:rsidR="00313861" w:rsidRPr="00313861" w:rsidRDefault="00313861" w:rsidP="0031386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eastAsia="Times New Roman" w:hAnsi="Times New Roman" w:cs="Times New Roman"/>
          <w:sz w:val="24"/>
          <w:szCs w:val="24"/>
        </w:rPr>
        <w:t xml:space="preserve"> района Новосибирской области</w:t>
      </w:r>
    </w:p>
    <w:p w:rsidR="00313861" w:rsidRPr="00313861" w:rsidRDefault="00313861" w:rsidP="0031386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65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25"/>
        <w:gridCol w:w="1983"/>
        <w:gridCol w:w="1842"/>
        <w:gridCol w:w="1700"/>
      </w:tblGrid>
      <w:tr w:rsidR="00313861" w:rsidRPr="00313861" w:rsidTr="0003541F">
        <w:trPr>
          <w:trHeight w:val="20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Группы муниципальных образований Новосибирской области в зависимости от численности населения (человек)</w:t>
            </w:r>
          </w:p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формирования расходов на оплату труда глав муниципальных образований Новосибирской области</w:t>
            </w:r>
          </w:p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(рублей в год)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Нормативы формирования расходов на оплату труда муниципальных служащих, в том числе муниципальных служащих (лиц, замещающих муниципальные должности)</w:t>
            </w:r>
          </w:p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в контрольно-счетных органах, работников, замещающих должности, не являющиеся должностями муниципальной службы, рабочих профессий,</w:t>
            </w:r>
          </w:p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и содержание органов местного самоуправления</w:t>
            </w:r>
          </w:p>
        </w:tc>
      </w:tr>
      <w:tr w:rsidR="00313861" w:rsidRPr="00313861" w:rsidTr="0003541F">
        <w:trPr>
          <w:trHeight w:val="20"/>
        </w:trPr>
        <w:tc>
          <w:tcPr>
            <w:tcW w:w="7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жителей на 01.01.2018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предельный объем расходов</w:t>
            </w:r>
          </w:p>
        </w:tc>
      </w:tr>
      <w:tr w:rsidR="00313861" w:rsidRPr="00313861" w:rsidTr="0003541F">
        <w:trPr>
          <w:trHeight w:val="20"/>
        </w:trPr>
        <w:tc>
          <w:tcPr>
            <w:tcW w:w="76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 с численностью населения:</w:t>
            </w:r>
          </w:p>
        </w:tc>
      </w:tr>
      <w:tr w:rsidR="00313861" w:rsidRPr="00313861" w:rsidTr="0003541F">
        <w:trPr>
          <w:trHeight w:val="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 1 000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696080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485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3861">
              <w:rPr>
                <w:rFonts w:ascii="Times New Roman" w:eastAsia="Times New Roman" w:hAnsi="Times New Roman" w:cs="Times New Roman"/>
                <w:sz w:val="24"/>
                <w:szCs w:val="24"/>
              </w:rPr>
              <w:t>1921838</w:t>
            </w:r>
          </w:p>
        </w:tc>
      </w:tr>
    </w:tbl>
    <w:p w:rsidR="00313861" w:rsidRPr="005776F8" w:rsidRDefault="00313861" w:rsidP="00313861">
      <w:pPr>
        <w:pStyle w:val="a3"/>
        <w:rPr>
          <w:rFonts w:ascii="Calibri" w:eastAsia="Times New Roman" w:hAnsi="Calibri" w:cs="Times New Roman"/>
        </w:rPr>
      </w:pPr>
    </w:p>
    <w:p w:rsidR="00313861" w:rsidRPr="005776F8" w:rsidRDefault="00313861" w:rsidP="00313861">
      <w:pPr>
        <w:pStyle w:val="a3"/>
        <w:jc w:val="center"/>
        <w:rPr>
          <w:rFonts w:ascii="Calibri" w:eastAsia="Times New Roman" w:hAnsi="Calibri" w:cs="Times New Roman"/>
        </w:rPr>
      </w:pPr>
    </w:p>
    <w:p w:rsidR="00313861" w:rsidRPr="005776F8" w:rsidRDefault="00313861" w:rsidP="00313861">
      <w:pPr>
        <w:pStyle w:val="a3"/>
        <w:jc w:val="center"/>
        <w:rPr>
          <w:rFonts w:ascii="Calibri" w:eastAsia="Times New Roman" w:hAnsi="Calibri" w:cs="Times New Roman"/>
        </w:rPr>
      </w:pPr>
    </w:p>
    <w:p w:rsidR="00313861" w:rsidRPr="005776F8" w:rsidRDefault="00313861" w:rsidP="00313861">
      <w:pPr>
        <w:pStyle w:val="a3"/>
        <w:jc w:val="center"/>
        <w:rPr>
          <w:rFonts w:ascii="Calibri" w:eastAsia="Times New Roman" w:hAnsi="Calibri" w:cs="Times New Roman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СОВЕТ ДЕПУТАТОВ ВАРАКСИНСКОГО СЕЛЬСОВЕТА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(пятого созыва)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РЕШЕНИЕ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(пятьдесят девятой сессии)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от 29.10.2019г.                          с.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                           № 3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b/>
          <w:spacing w:val="2"/>
          <w:sz w:val="24"/>
          <w:szCs w:val="24"/>
        </w:rPr>
        <w:t xml:space="preserve">О порядке списания муниципального имущества (основных средств), находящегося в реестре муниципальной собственности  </w:t>
      </w:r>
      <w:proofErr w:type="spellStart"/>
      <w:r w:rsidRPr="00313861">
        <w:rPr>
          <w:rFonts w:ascii="Times New Roman" w:hAnsi="Times New Roman" w:cs="Times New Roman"/>
          <w:b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b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b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b/>
          <w:spacing w:val="2"/>
          <w:sz w:val="24"/>
          <w:szCs w:val="24"/>
        </w:rPr>
        <w:t xml:space="preserve"> района 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br/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В соответствии с </w:t>
      </w:r>
      <w:hyperlink r:id="rId5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, Уставом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области, Совет депутатов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РЕШИЛ: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1. Утвердить Положение о порядке списания муниципального имущества (основных средств), находящегося в реестре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области, согласно приложению к настоящему решению.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2. Опубликовать настоящее решение в периодическом печатном издании «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Вараксинский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3.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Контроль за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исполнением настоящего решения оставляю за собой.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br/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tbl>
      <w:tblPr>
        <w:tblW w:w="10008" w:type="dxa"/>
        <w:tblLook w:val="04A0"/>
      </w:tblPr>
      <w:tblGrid>
        <w:gridCol w:w="5124"/>
        <w:gridCol w:w="4884"/>
      </w:tblGrid>
      <w:tr w:rsidR="00313861" w:rsidRPr="00313861" w:rsidTr="0003541F">
        <w:trPr>
          <w:trHeight w:val="1054"/>
        </w:trPr>
        <w:tc>
          <w:tcPr>
            <w:tcW w:w="5124" w:type="dxa"/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Председатель Совета</w:t>
            </w: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Депутатов </w:t>
            </w:r>
            <w:proofErr w:type="spellStart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Вараксинского</w:t>
            </w:r>
            <w:proofErr w:type="spellEnd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сельсовета          </w:t>
            </w:r>
            <w:proofErr w:type="spellStart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Кыштовского</w:t>
            </w:r>
            <w:proofErr w:type="spellEnd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Новосибирской области</w:t>
            </w: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ab/>
            </w:r>
          </w:p>
        </w:tc>
        <w:tc>
          <w:tcPr>
            <w:tcW w:w="4884" w:type="dxa"/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Глава </w:t>
            </w:r>
            <w:proofErr w:type="spellStart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Вараксинского</w:t>
            </w:r>
            <w:proofErr w:type="spellEnd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сельсовета</w:t>
            </w: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Кыштовского</w:t>
            </w:r>
            <w:proofErr w:type="spellEnd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района</w:t>
            </w: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Новосибирской области </w:t>
            </w:r>
          </w:p>
        </w:tc>
      </w:tr>
      <w:tr w:rsidR="00313861" w:rsidRPr="00313861" w:rsidTr="0003541F">
        <w:tc>
          <w:tcPr>
            <w:tcW w:w="5124" w:type="dxa"/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_________Д.А.Майлюкова</w:t>
            </w:r>
            <w:proofErr w:type="spellEnd"/>
          </w:p>
        </w:tc>
        <w:tc>
          <w:tcPr>
            <w:tcW w:w="4884" w:type="dxa"/>
            <w:hideMark/>
          </w:tcPr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</w:t>
            </w:r>
            <w:proofErr w:type="spellStart"/>
            <w:r w:rsidRPr="0031386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______________Н.В.Рак</w:t>
            </w:r>
            <w:proofErr w:type="spellEnd"/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13861" w:rsidRPr="00313861" w:rsidRDefault="00313861" w:rsidP="0031386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Утверждено</w:t>
      </w:r>
      <w:r w:rsidRPr="00313861">
        <w:rPr>
          <w:rFonts w:ascii="Times New Roman" w:hAnsi="Times New Roman" w:cs="Times New Roman"/>
          <w:spacing w:val="2"/>
          <w:sz w:val="24"/>
          <w:szCs w:val="24"/>
        </w:rPr>
        <w:br/>
        <w:t xml:space="preserve">Решением Совета депутатов 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pacing w:val="2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Новосибирской области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от 29.10.2019 № 3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Положение о порядке списания муниципального имущества (основных средств), находящегося в реестре муниципальной собственности 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br/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Настоящее Положение регулирует вопросы списания муниципального имущества (основных средств), находящихся в реестре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(далее - Положение) и разработано в соответствии со статьями 296, 298, 299 </w:t>
      </w:r>
      <w:hyperlink r:id="rId6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Гражданского кодекса Российской Федерации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, статьей 51 </w:t>
      </w:r>
      <w:hyperlink r:id="rId7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Федерального закона от 06.10.2003 N 131-ФЗ "Об общих принципах организации местного самоуправления в Российской Федерации"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, </w:t>
      </w:r>
      <w:hyperlink r:id="rId8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Федерального закона от 6 декабря 2011 г. N</w:t>
        </w:r>
        <w:proofErr w:type="gramEnd"/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 xml:space="preserve"> </w:t>
        </w:r>
        <w:proofErr w:type="gramStart"/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402-ФЗ "О бухгалтерском учете"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, </w:t>
      </w:r>
      <w:hyperlink r:id="rId9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Приказом Минфина РФ от 13.10.2003 N 91н "Об утверждении Методических указаний по бухгалтерскому учету основных средств"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, </w:t>
      </w:r>
      <w:hyperlink r:id="rId10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Приказом Минфина РФ от 30.03.2001 N 26н "Об утверждении Положения по бухгалтерскому учету "Учет основных средств" ПБУ 6/01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", </w:t>
      </w:r>
      <w:hyperlink r:id="rId11" w:history="1">
        <w:r w:rsidRPr="00313861">
          <w:rPr>
            <w:rFonts w:ascii="Times New Roman" w:hAnsi="Times New Roman" w:cs="Times New Roman"/>
            <w:spacing w:val="2"/>
            <w:sz w:val="24"/>
            <w:szCs w:val="24"/>
          </w:rPr>
          <w:t>Приказом Минфина РФ от 29.07.1998 N 34н "Об утверждении Положения по ведению бухгалтерского учета и бухгалтерской отчетности в Российской Федерации"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, 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1. Общие положения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1.1. Действие настоящего Положения распространяется на объекты муниципального имущества (основные средства), являющиеся муниципальной собственностью и находящиеся в реестре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1.2. Муниципальное имущество, находящееся в реестре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области, списывается по следующим основаниям: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а)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пришедшее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в негодность вследствие морального или физического износа;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б)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пришедшее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в негодность вследствие стихийных бедствий и иной чрезвычайной ситуации;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в) ликвидация по аварии;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г) частичная ликвидация при выполнении работ по реконструкции;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д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>) нарушение нормальных условий эксплуатации;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е) хищение или уничтожение имущества;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ж) продажа;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1.3. Объекты муниципального имущества подлежат списанию в тех случаях, когда восстановить их невозможно или экономически нецелесообразно, а также, когда они не могут быть переданы другим муниципальным организациям (органам местного самоуправления), либо реализованы. Начисленный износ в размере 100% стоимости на объекты, которые пригодны для дальнейшей эксплуатации, не может служить основанием для списания их по причине полного износа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lastRenderedPageBreak/>
        <w:t xml:space="preserve">2. Порядок списания объектов муниципального имущества и исключения их из реестра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2.1. Определение непригодности объектов муниципального имущества и составление соответствующих документов балансодержателем: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2.1.1. Для определения непригодности основных средств, невозможности или нецелесообразности их восстановительного ремонта, а также, для оформления необходимой документации на списание   из реестра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создается комиссия (далее - Комиссия).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В компетенцию Комиссии входят: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а) осмотр предлагаемого к списанию объекта с использованием необходимой технической документации и данных бухгалтерского учета, установление непригодности объекта к восстановлению и дальнейшему использованию;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б) установление причин списания объекта (износ, нарушение нормальных условий эксплуатации, аварии, стихийные бедствия и другие);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в) выявление лиц, по вине которых произошло преждевременное выбытие основных средств из эксплуатации, внесение предложений о привлечении этих лиц к ответственности, установленной действующим законодательством;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г) определение возможности использования отдельных узлов, деталей, материалов списываемого объекта и их оценка;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контроль за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изъятием из списываемых основных средств годных узлов, деталей, материалов, цветных и драгоценных металлов; определение веса и сдача на соответствующий склад;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д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>) проверка акта на списание основных средств по форме "Акт о списании объекта основных средств" N ОС-4 (N ОС-4а - для автотранспортных средств, N ОС-4б - для групп объектов основных средств), утвержденной </w:t>
      </w:r>
      <w:hyperlink r:id="rId12" w:history="1">
        <w:r w:rsidRPr="00313861">
          <w:rPr>
            <w:rFonts w:ascii="Times New Roman" w:hAnsi="Times New Roman" w:cs="Times New Roman"/>
            <w:spacing w:val="2"/>
            <w:sz w:val="24"/>
            <w:szCs w:val="24"/>
            <w:u w:val="single"/>
          </w:rPr>
          <w:t>Постановлением Госкомстата России от 21.01.2003 N 7</w:t>
        </w:r>
      </w:hyperlink>
      <w:r w:rsidRPr="00313861">
        <w:rPr>
          <w:rFonts w:ascii="Times New Roman" w:hAnsi="Times New Roman" w:cs="Times New Roman"/>
          <w:spacing w:val="2"/>
          <w:sz w:val="24"/>
          <w:szCs w:val="24"/>
        </w:rPr>
        <w:t>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При списании с бухгалтерского учета основных средств, выбывших вследствие аварий, к акту о списании прилагается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акт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об аварии, материалы внутреннего расследования с указанием мер, принятых в отношении виновных лиц.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2.1.2. В случаях, когда в результате проведенного расследования по определению причин преждевременного выхода из строя имущества установлены виновные лица, комиссия  обязана принять меры по привлечению виновных лиц к ответственности, предусмотренной действующим законодательством РФ.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2.1.3. По результатам работы Комиссии ее Председатель направляет в администрацию ходатайство о списании муниципального имущества, акты на списание основных средств и другие документы, предусмотренные в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пп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>.     2.1.1, 2.2 настоящего Положения.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Проверенные Комиссией акты на списание основных средств утверждаются главой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2.1.4. Списание муниципального имущества, находящегося в реестре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области, а также разборка, демонтаж, ликвидация (снос) без согласия главы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не допускаются.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2.2. Особенности списания объектов основных средств: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2.2.1. Списание объектов недвижимого имущества.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При списании объектов недвижимого имущества (здания, сооружения) Комиссией составляется акт проверки технического состояния предлагаемого к списанию имущества, в котором содержится подробное описание объекта недвижимости с указанием дефектов и степени износа его конструктивных элементов. В акте должна </w:t>
      </w:r>
      <w:r w:rsidRPr="00313861">
        <w:rPr>
          <w:rFonts w:ascii="Times New Roman" w:hAnsi="Times New Roman" w:cs="Times New Roman"/>
          <w:spacing w:val="2"/>
          <w:sz w:val="24"/>
          <w:szCs w:val="24"/>
        </w:rPr>
        <w:lastRenderedPageBreak/>
        <w:t>быть отражена целесообразность списания объекта или должен содержаться мотивированный отказ в списании. К акту прикладывается заключение о техническом состоянии объекта недвижимости, составленное соответствующими специалистами.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2.2.2. Списание автотранспортных средств.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При списании автотранспортных средств Комиссия в дополнение к документам, указанным в п. 2.1.3 настоящего Положения, прикладывает заключение о техническом состоянии автотранспортного средства (дефектный акт). Заключение о техническом состоянии автотранспортного средства (дефектный акт) составляется специализированной организацией или организацией, имеющей лицензию. Заключение о техническом состоянии автотранспортного средства (дефектный акт) должно содержать следующие реквизиты: дату проведения осмотра, подробное описание объекта с указанием номера двигателя и кузова (шасси, рамы) автотранспортного средства, наименование балансодержателя объекта, реквизиты организации, выдавшей техническое заключение (дефектный акт).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После оформления технического заключения (дефектного акта) Комиссией на основании заключения о техническом состоянии автотранспортного средства (дефектного акта) и проведенного осмотра автотранспортного средства составляется акт проверки технического состояния предлагаемого к списанию имущества, в котором должна быть отражена целесообразность списания или должен содержаться мотивированный отказ в списании.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2.2.3. Списание компьютерной, оргтехники, сложной бытовой техники и бытовой радиоэлектронной аппаратуры.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При списании компьютерной, оргтехники, сложной бытовой техники и бытовой радиоэлектронной аппаратуры Комиссия в дополнение к документам, указанным в п. 2.1.3 настоящего Положения, прикладывает заключение о техническом состоянии объекта (дефектный акт).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Заключение о техническом состоянии объекта (дефектный акт) составляется специалистами специализированных организаций, оказывающих услуги по ремонту и обслуживанию соответствующего оборудования. Заключение о техническом состоянии (дефектный акт) должно содержать следующие реквизиты: дату проведения осмотра, подробное описание объекта с указанием его заводского и (или) инвентарного номера, наименование балансодержателя объекта, реквизиты организации, выдавшей техническое заключение (дефектный акт).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2.3. Исключение основных средств из реестра муниципального имущества, находящиеся в реестре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2.3.1. Списанные основные средства подлежат исключению из реестра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2.3.2. Основанием для исключения основных средств из реестра муниципальной собственности является подписанный Комиссией акт на списание и утвержденный главой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2.3.3.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Глава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(далее - глава муниципального образования) в течение 14 календарных дней с момента представления Комиссией всех необходимых документов, предусмотренных разделом 3 настоящего Положения, дает согласие на списание муниципального имущества и его исключение из реестра муниципальной собственности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области, обеспечивает внесение соответствующей записи в реестр муниципального имущества, информирует БТИ о выбывших объектах.</w:t>
      </w:r>
      <w:proofErr w:type="gramEnd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2.3.4. В случае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,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если предоставленные Комиссией документы содержат недостоверную и (или) неполную информацию о предлагаемых к списанию объектах, </w:t>
      </w:r>
      <w:r w:rsidRPr="00313861">
        <w:rPr>
          <w:rFonts w:ascii="Times New Roman" w:hAnsi="Times New Roman" w:cs="Times New Roman"/>
          <w:spacing w:val="2"/>
          <w:sz w:val="24"/>
          <w:szCs w:val="24"/>
        </w:rPr>
        <w:lastRenderedPageBreak/>
        <w:t>глава муниципального образования отказывает в списании до приведения документов в соответствие с требованиями настоящего Положения.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2.3.5. Уполномоченный специалист администрации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 в месячный срок 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с даты издания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акта о списании объектов муниципального имущества обеспечивает постановку в казну высвободившихся в результате списания материалов, а также узлов, агрегатов и прочих деталей, годных для дальнейшего использования.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2.4. Отражение списания основных сре</w:t>
      </w:r>
      <w:proofErr w:type="gramStart"/>
      <w:r w:rsidRPr="00313861">
        <w:rPr>
          <w:rFonts w:ascii="Times New Roman" w:hAnsi="Times New Roman" w:cs="Times New Roman"/>
          <w:spacing w:val="2"/>
          <w:sz w:val="24"/>
          <w:szCs w:val="24"/>
        </w:rPr>
        <w:t>дств в б</w:t>
      </w:r>
      <w:proofErr w:type="gramEnd"/>
      <w:r w:rsidRPr="00313861">
        <w:rPr>
          <w:rFonts w:ascii="Times New Roman" w:hAnsi="Times New Roman" w:cs="Times New Roman"/>
          <w:spacing w:val="2"/>
          <w:sz w:val="24"/>
          <w:szCs w:val="24"/>
        </w:rPr>
        <w:t>ухгалтерском учете: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2.4.1. Уполномоченный специалист администрации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области, после принятия акта о списании муниципального имущества: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- в срок до 1 числа следующего месяца отразить списание муниципального имущества в бухгалтерском учете;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- снять с учета в соответствующих федеральных службах списанные основные средства, подлежащие учету и регистрации;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- обеспечить демонтаж, ликвидацию списанных основных средств.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При списании объекта недвижимого имущества осуществляется работа по сносу объекта, снятию объекта недвижимого имущества с технического учета, по исключению объекта недвижимого имущества из Единого государственного реестра недвижимости.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2.4.2. Ценности, поступившие от выбытия основных средств, а также расходы, связанные с выбытием основных средств, приходуются по соответствующим счетам и отражаются в бухгалтерском учете администрации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в соответствии с требованиями, предусмотренными законодательными актами, указанными в преамбуле настоящего Положения.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Все детали, узлы и агрегаты разобранного и демонтированного оборудования, пригодные для ремонта других объектов основных средств, а также материалы, полученные от ликвидации основных средств, приходуются как лом или утиль по цене возможного использования или реализации, а непригодные детали и материалы приходуются как вторичное сырье. Денежные средства от реализации вторичного сырья перечисляются в местный бюджет.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Учет, хранение, использование и списание лома и отходов черных, цветных металлов, а также утильсырья осуществляется в порядке, установленном для первичного сырья, материалов готовой продукции.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 Перечень документов на списание основных средств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 3.1. При списании основных средств, указанных в пунктах 1.1, 1.2 настоящего Положения, Комиссия представляет в администрацию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pacing w:val="2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района Новосибирской области следующие документы: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3.1.1. Заявление на имя главы муниципального образования.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3.1.2. Перечень объектов, подлежащих списанию, с указанием конкретных причин списания объекта.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3.1.3. Инвентарную карточку учета основных средств.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3.1.4. Акты на списание основных средств (в 3 экземплярах).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3.1.5. Копию технического паспорта списываемого транспортного средства.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3.1.6. Дефектный акт независимой экспертизы в случае необходимости.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3.1.7. Составленный Комиссией акт проверки технического состояния объектов, подлежащих списанию, в случае необходимости.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3.2. При списании основных средств, утраченных вследствие кражи, пожара, аварий и других чрезвычайных ситуаций, дополнительно представляются следующие документы: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lastRenderedPageBreak/>
        <w:t>- документ, подтверждающий факт утраты имущества (постановление о возбуждении уголовного дела либо об отказе в его возбуждении, справка  о факте пожара и т.п.);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- объяснительные записки материально-ответственных лиц о факте утраты имущества с указанием сведений о возмещении ущерба виновными лицами;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- копия приказа о наказании лиц, виновных в преждевременном выбытии основных средств из эксплуатации.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>4. Заключительные положения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pacing w:val="2"/>
          <w:sz w:val="24"/>
          <w:szCs w:val="24"/>
        </w:rPr>
      </w:pPr>
      <w:r w:rsidRPr="00313861">
        <w:rPr>
          <w:rFonts w:ascii="Times New Roman" w:hAnsi="Times New Roman" w:cs="Times New Roman"/>
          <w:spacing w:val="2"/>
          <w:sz w:val="24"/>
          <w:szCs w:val="24"/>
        </w:rPr>
        <w:t xml:space="preserve">         4.1. В случаях нарушения настоящего Положения при списании из реестра муниципального имущества основных средств, а также при бесхозяйственном отношении к материальным ценностям, виновные в этом должностные лица привлекаются к ответственности, установленной действующим законодательством РФ.</w:t>
      </w:r>
    </w:p>
    <w:p w:rsidR="00313861" w:rsidRPr="00341A3C" w:rsidRDefault="00313861" w:rsidP="00313861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СОВЕТ ДЕПУТАТОВ ВАРАКСИНСКОГОСЕЛЬСОВЕТА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(Пятого созыва)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РЕШЕНИЕ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(пятьдесят девятой сессии)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От 29.10.2019г.</w:t>
      </w:r>
      <w:r w:rsidRPr="00313861">
        <w:rPr>
          <w:rFonts w:ascii="Times New Roman" w:hAnsi="Times New Roman" w:cs="Times New Roman"/>
          <w:sz w:val="24"/>
          <w:szCs w:val="24"/>
        </w:rPr>
        <w:tab/>
        <w:t xml:space="preserve">                   с.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                                    № 4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3861">
        <w:rPr>
          <w:rFonts w:ascii="Times New Roman" w:hAnsi="Times New Roman" w:cs="Times New Roman"/>
          <w:b/>
          <w:sz w:val="24"/>
          <w:szCs w:val="24"/>
        </w:rPr>
        <w:t xml:space="preserve">О Положении о приватизации  муниципального имущества  </w:t>
      </w:r>
      <w:proofErr w:type="spellStart"/>
      <w:r w:rsidRPr="00313861"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b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b/>
          <w:sz w:val="24"/>
          <w:szCs w:val="24"/>
        </w:rPr>
        <w:t xml:space="preserve">  района 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 xml:space="preserve">В целях повышения эффективности управления и распоряжения муниципальным имуществом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в соответствие с Федеральными законами от 21.12.2001 № 178-ФЗ «О приватизации государственного и муниципального имущества», от 06.10.2003 № 131-ФЗ «Об общих принципах организации местного самоуправления в Российской Федерации», Уставом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 Совет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  <w:proofErr w:type="gramEnd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РЕШИЛ: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1.Решение Совета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25.04.2011 № 3 «Об утверждении Порядка и условий приватизации муниципального имущества на территории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считать утратившее силу.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2. Принять Положение о приватизации муниципального имущества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(приложение).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3. Направить настоящее Решение Главе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для подписания и опубликования.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Глава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                        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                                     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___________Д.А.Майлюкова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____________Н.В.Рак</w:t>
      </w:r>
      <w:proofErr w:type="spellEnd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Приложение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к Решению  59-ой сессии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13861" w:rsidRPr="00313861" w:rsidRDefault="00313861" w:rsidP="0031386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от 29.10.2019г. № 4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3861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3861">
        <w:rPr>
          <w:rFonts w:ascii="Times New Roman" w:hAnsi="Times New Roman" w:cs="Times New Roman"/>
          <w:b/>
          <w:sz w:val="24"/>
          <w:szCs w:val="24"/>
        </w:rPr>
        <w:t xml:space="preserve">о приватизации муниципального имущества </w:t>
      </w:r>
      <w:proofErr w:type="spellStart"/>
      <w:r w:rsidRPr="00313861">
        <w:rPr>
          <w:rFonts w:ascii="Times New Roman" w:hAnsi="Times New Roman" w:cs="Times New Roman"/>
          <w:b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313861" w:rsidRPr="00313861" w:rsidRDefault="00313861" w:rsidP="0031386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13861">
        <w:rPr>
          <w:rFonts w:ascii="Times New Roman" w:hAnsi="Times New Roman" w:cs="Times New Roman"/>
          <w:b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b/>
          <w:sz w:val="24"/>
          <w:szCs w:val="24"/>
        </w:rPr>
        <w:t xml:space="preserve"> района  Новосибирской области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                                            1. Общие положения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 xml:space="preserve">Положение о приватизации муниципального имущества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Положение) разработано в соответствии с Конституцией Российской Федерации, Гражданским кодексом Российской Федерации, Федеральным законом от 21.12.2001 N 178-ФЗ "О приватизации государственного и муниципального имущества", Федеральным законом от 22.07.2008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субъектами малого и среднего предпринимательства, и о внесении изменений в отдельные законодательные акты Российской Федерации" (далее - Федеральным законом), Федеральным законом от 06.10.2003 № 131-ФЗ «Об общих принципах организации местного самоуправления в Российской Федерации», Уставом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1.2. Положение определяет процедуру планирования приватизации муниципального имущества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муниципальное имущество), порядок принятия решения об условиях приватизации муниципального имущества, порядок продажи муниципального имущества, порядок оплаты приватизируемого муниципального имущества, а также особенности информационного обеспечения приватизации муниципального имущества.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1.3. Под приватизацией муниципального имущества понимается его возмездное отчуждение в собственность физических и (или) юридических лиц.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1.4. Приватизация муниципального имущества осуществляется Администрацией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Администрация) самостоятельно в соответствии с законодательством Российской Федерации о приватизации.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1.5. Рассмотрение вопросов, связанных с приватизацией муниципального имущества, в том числе вопросов, связанных с отчуждением муниципального недвижимого имущества, арендуемого субъектами малого и среднего предпринимательства, осуществляется комиссией по приватизации муниципального имущества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комиссия по приватизации).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Персональный состав и положение о комиссии по приватизации утверждаются Постановлением Администрации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В состав комиссии по приватизации входит представитель Совета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Совет).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sub_1022"/>
      <w:r w:rsidRPr="0031386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313861">
        <w:rPr>
          <w:rFonts w:ascii="Times New Roman" w:hAnsi="Times New Roman" w:cs="Times New Roman"/>
          <w:color w:val="000000"/>
          <w:sz w:val="24"/>
          <w:szCs w:val="24"/>
        </w:rPr>
        <w:t>2. Основные термины, используемые в Положении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" w:name="sub_10210"/>
      <w:bookmarkEnd w:id="1"/>
      <w:r w:rsidRPr="00313861">
        <w:rPr>
          <w:rFonts w:ascii="Times New Roman" w:hAnsi="Times New Roman" w:cs="Times New Roman"/>
          <w:sz w:val="24"/>
          <w:szCs w:val="24"/>
        </w:rPr>
        <w:t xml:space="preserve">2.1.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Прогнозный план приватизации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 xml:space="preserve">- ежегодно утверждаемый Советом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 перечень муниципальных унитарных предприятий, акций </w:t>
      </w:r>
      <w:r w:rsidRPr="00313861">
        <w:rPr>
          <w:rFonts w:ascii="Times New Roman" w:hAnsi="Times New Roman" w:cs="Times New Roman"/>
          <w:sz w:val="24"/>
          <w:szCs w:val="24"/>
        </w:rPr>
        <w:lastRenderedPageBreak/>
        <w:t>открытых акционерных обществ, находящихся в муниципальной собственности, нежилых зданий, сооружений, помещений, движимого имущества,  которое планируется приватизировать в соответствующем году.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bookmarkStart w:id="3" w:name="sub_202"/>
      <w:bookmarkEnd w:id="2"/>
      <w:r w:rsidRPr="00313861">
        <w:rPr>
          <w:rFonts w:ascii="Times New Roman" w:hAnsi="Times New Roman" w:cs="Times New Roman"/>
          <w:sz w:val="24"/>
          <w:szCs w:val="24"/>
        </w:rPr>
        <w:t xml:space="preserve">2.2.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Покупатели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 xml:space="preserve">-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</w:t>
      </w:r>
      <w:r w:rsidRPr="00313861">
        <w:rPr>
          <w:rFonts w:ascii="Times New Roman" w:hAnsi="Times New Roman" w:cs="Times New Roman"/>
          <w:bCs/>
          <w:sz w:val="24"/>
          <w:szCs w:val="24"/>
        </w:rPr>
        <w:t>кроме случаев внесения муниципального имущества в качестве вклада в уставные капиталы акционерных обществ;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313861"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proofErr w:type="gramStart"/>
      <w:r w:rsidRPr="00313861">
        <w:rPr>
          <w:rFonts w:ascii="Times New Roman" w:hAnsi="Times New Roman" w:cs="Times New Roman"/>
          <w:bCs/>
          <w:sz w:val="24"/>
          <w:szCs w:val="24"/>
        </w:rPr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 перечень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313861">
        <w:rPr>
          <w:rFonts w:ascii="Times New Roman" w:hAnsi="Times New Roman" w:cs="Times New Roman"/>
          <w:bCs/>
          <w:sz w:val="24"/>
          <w:szCs w:val="24"/>
        </w:rPr>
        <w:t>офшорные</w:t>
      </w:r>
      <w:proofErr w:type="spellEnd"/>
      <w:r w:rsidRPr="00313861">
        <w:rPr>
          <w:rFonts w:ascii="Times New Roman" w:hAnsi="Times New Roman" w:cs="Times New Roman"/>
          <w:bCs/>
          <w:sz w:val="24"/>
          <w:szCs w:val="24"/>
        </w:rPr>
        <w:t xml:space="preserve"> зоны), и которые не осуществляют раскрытие и предоставление информации о своих </w:t>
      </w:r>
      <w:proofErr w:type="spellStart"/>
      <w:r w:rsidRPr="00313861">
        <w:rPr>
          <w:rFonts w:ascii="Times New Roman" w:hAnsi="Times New Roman" w:cs="Times New Roman"/>
          <w:bCs/>
          <w:sz w:val="24"/>
          <w:szCs w:val="24"/>
        </w:rPr>
        <w:t>выгодоприобретателях</w:t>
      </w:r>
      <w:proofErr w:type="spellEnd"/>
      <w:r w:rsidRPr="00313861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313861">
        <w:rPr>
          <w:rFonts w:ascii="Times New Roman" w:hAnsi="Times New Roman" w:cs="Times New Roman"/>
          <w:bCs/>
          <w:sz w:val="24"/>
          <w:szCs w:val="24"/>
        </w:rPr>
        <w:t>бенефициарных</w:t>
      </w:r>
      <w:proofErr w:type="spellEnd"/>
      <w:r w:rsidRPr="00313861">
        <w:rPr>
          <w:rFonts w:ascii="Times New Roman" w:hAnsi="Times New Roman" w:cs="Times New Roman"/>
          <w:bCs/>
          <w:sz w:val="24"/>
          <w:szCs w:val="24"/>
        </w:rPr>
        <w:t xml:space="preserve"> владельцах и контролирующих лицах в порядке, установленном Правительством Российской</w:t>
      </w:r>
      <w:proofErr w:type="gramEnd"/>
      <w:r w:rsidRPr="00313861">
        <w:rPr>
          <w:rFonts w:ascii="Times New Roman" w:hAnsi="Times New Roman" w:cs="Times New Roman"/>
          <w:bCs/>
          <w:sz w:val="24"/>
          <w:szCs w:val="24"/>
        </w:rPr>
        <w:t xml:space="preserve"> Федерации</w:t>
      </w:r>
      <w:proofErr w:type="gramStart"/>
      <w:r w:rsidRPr="00313861">
        <w:rPr>
          <w:rFonts w:ascii="Times New Roman" w:hAnsi="Times New Roman" w:cs="Times New Roman"/>
          <w:bCs/>
          <w:sz w:val="24"/>
          <w:szCs w:val="24"/>
        </w:rPr>
        <w:t>.»</w:t>
      </w:r>
      <w:proofErr w:type="gramEnd"/>
    </w:p>
    <w:bookmarkEnd w:id="3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2.3.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Продавец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 xml:space="preserve">- продавцом муниципального имущества является администрация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4" w:name="sub_10240"/>
      <w:r w:rsidRPr="00313861">
        <w:rPr>
          <w:rFonts w:ascii="Times New Roman" w:hAnsi="Times New Roman" w:cs="Times New Roman"/>
          <w:sz w:val="24"/>
          <w:szCs w:val="24"/>
        </w:rPr>
        <w:t xml:space="preserve">2.4.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Нормативная цена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>- минимальная цена, по которой возможно отчуждение имущества, определяется в порядке, установленном Правительством Российской Федерации.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5" w:name="sub_10250"/>
      <w:bookmarkEnd w:id="4"/>
      <w:r w:rsidRPr="00313861">
        <w:rPr>
          <w:rFonts w:ascii="Times New Roman" w:hAnsi="Times New Roman" w:cs="Times New Roman"/>
          <w:sz w:val="24"/>
          <w:szCs w:val="24"/>
        </w:rPr>
        <w:t xml:space="preserve">2.5.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Начальная цена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>- устанавливается в случаях, предусмотренных Федеральным законом "О приватизации государственного и муниципального имущества", на основании отчета об оценке, составленного в соответствии с законодательством Российской Федерации об оценочной деятельности. Начальная цена не может быть ниже нормативной цены.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6" w:name="sub_10260"/>
      <w:bookmarkEnd w:id="5"/>
      <w:r w:rsidRPr="00313861">
        <w:rPr>
          <w:rFonts w:ascii="Times New Roman" w:hAnsi="Times New Roman" w:cs="Times New Roman"/>
          <w:sz w:val="24"/>
          <w:szCs w:val="24"/>
        </w:rPr>
        <w:t xml:space="preserve">2.6.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Рыночная стоимость имущества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>- наиболее вероятная цена, по которой объект оценки может быть отчужден на открытом рынке в условиях конкуренции, когда стороны сделки действуют разумно, располагая всей необходимой информацией, а на величине цены сделки не отражаются какие-либо чрезвычайные обстоятельства.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7" w:name="sub_10270"/>
      <w:bookmarkEnd w:id="6"/>
      <w:r w:rsidRPr="00313861">
        <w:rPr>
          <w:rFonts w:ascii="Times New Roman" w:hAnsi="Times New Roman" w:cs="Times New Roman"/>
          <w:sz w:val="24"/>
          <w:szCs w:val="24"/>
        </w:rPr>
        <w:t xml:space="preserve">2.7. </w:t>
      </w:r>
      <w:r w:rsidRPr="00313861">
        <w:rPr>
          <w:rStyle w:val="a5"/>
          <w:rFonts w:ascii="Times New Roman" w:hAnsi="Times New Roman" w:cs="Times New Roman"/>
          <w:i/>
          <w:color w:val="000000"/>
          <w:sz w:val="24"/>
          <w:szCs w:val="24"/>
        </w:rPr>
        <w:t>Комиссия по приватизации</w:t>
      </w:r>
      <w:r w:rsidRPr="00313861">
        <w:rPr>
          <w:rStyle w:val="a5"/>
          <w:rFonts w:ascii="Times New Roman" w:hAnsi="Times New Roman" w:cs="Times New Roman"/>
          <w:i/>
          <w:sz w:val="24"/>
          <w:szCs w:val="24"/>
        </w:rPr>
        <w:t xml:space="preserve"> </w:t>
      </w:r>
      <w:r w:rsidRPr="00313861">
        <w:rPr>
          <w:rFonts w:ascii="Times New Roman" w:hAnsi="Times New Roman" w:cs="Times New Roman"/>
          <w:sz w:val="24"/>
          <w:szCs w:val="24"/>
        </w:rPr>
        <w:t xml:space="preserve">- коллегиальный орган, сформированный на основании постановления Главы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для рассмотрения разработанных Администрацией проектов решений об условиях приватизации муниципального имущества.</w:t>
      </w:r>
      <w:bookmarkEnd w:id="7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3. Планирование приватизации муниципального имущества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8" w:name="sub_1031"/>
      <w:r w:rsidRPr="00313861">
        <w:rPr>
          <w:rFonts w:ascii="Times New Roman" w:hAnsi="Times New Roman" w:cs="Times New Roman"/>
          <w:sz w:val="24"/>
          <w:szCs w:val="24"/>
        </w:rPr>
        <w:t xml:space="preserve">3.1. Предложения о проведении приватизации могут исходить от Совета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сельсовета, Главы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сельсовета, структурных подразделений администрации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сельсовета, физических и юридических лиц. Администрация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обобщает поступившие предложения и проверяет их на соответствие требованиям действующего законодательства.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313861">
        <w:rPr>
          <w:rFonts w:ascii="Times New Roman" w:hAnsi="Times New Roman" w:cs="Times New Roman"/>
          <w:color w:val="000000"/>
          <w:sz w:val="24"/>
          <w:szCs w:val="24"/>
        </w:rPr>
        <w:t>3.2. Администрация на основании поступивших предложений ежегодно в срок до 1 ноября разрабатывает проект прогнозного плана приватизации на очередной финансовый год (далее - Прогнозный план).</w:t>
      </w:r>
    </w:p>
    <w:bookmarkEnd w:id="8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3.3. Прогнозный план содержит перечень муниципального имущества, которое планируется приватизировать в соответствующем году. В прогнозном плане указываются наименование и характеристика муниципального имущества.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9" w:name="sub_1033"/>
      <w:r w:rsidRPr="00313861">
        <w:rPr>
          <w:rFonts w:ascii="Times New Roman" w:hAnsi="Times New Roman" w:cs="Times New Roman"/>
          <w:sz w:val="24"/>
          <w:szCs w:val="24"/>
        </w:rPr>
        <w:t xml:space="preserve">3.4. Прогнозный план согласовывается Главой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и вносится на рассмотрение Совета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одновременно с проектом решения Совета депутатов о бюджете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очередной финансовый год.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0" w:name="sub_1034"/>
      <w:bookmarkEnd w:id="9"/>
      <w:r w:rsidRPr="00313861">
        <w:rPr>
          <w:rFonts w:ascii="Times New Roman" w:hAnsi="Times New Roman" w:cs="Times New Roman"/>
          <w:sz w:val="24"/>
          <w:szCs w:val="24"/>
        </w:rPr>
        <w:lastRenderedPageBreak/>
        <w:t xml:space="preserve">3.5. После утверждения Прогнозного плана Советом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сельсовета, Администрация осуществляет приватизацию муниципального имущества в порядке, установленном действующим законодательством, и в соответствии с настоящим Положением.</w:t>
      </w:r>
    </w:p>
    <w:bookmarkEnd w:id="10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В течение финансового года Совет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сельсовета, в случае необходимости, может внести изменения и дополнения в утвержденный Прогнозный план приватизации.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Если в течение финансового года муниципальное имущество, включенное в Прогнозный план, не было продано, Администрация может осуществить торги в следующем году без дополнительных согласований с Советом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3.6. В течение финансового года Глава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может внести на рассмотрение в Совет депутатов предложение о дополнении и изменении утвержденного Прогнозного плана приватизации.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1" w:name="sub_203502"/>
      <w:r w:rsidRPr="00313861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в течение месяца принимает решение по данному предложению.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2" w:name="sub_1036"/>
      <w:bookmarkEnd w:id="11"/>
      <w:r w:rsidRPr="00313861">
        <w:rPr>
          <w:rFonts w:ascii="Times New Roman" w:hAnsi="Times New Roman" w:cs="Times New Roman"/>
          <w:sz w:val="24"/>
          <w:szCs w:val="24"/>
        </w:rPr>
        <w:t xml:space="preserve">3.7. Администрация ежегодно в срок не позднее 1 марта представляет в Совет депутатов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отчет о выполнении Прогнозного плана приватизации за предыдущий год.</w:t>
      </w:r>
      <w:bookmarkEnd w:id="12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4. Порядок принятия решения об условиях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приватизации муниципального имущества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4.1. В соответствии с утвержденным Прогнозным планом приватизации Администрация осуществляет подготовку решения об условиях приватизации муниципального имущества. Решение Администрации оформляется Постановлением Администрации (далее – Постановление).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4.2. Постановление должно содержать следующую информацию: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наименование муниципального имущества и иные позволяющие его индивидуализировать данные (характеристика муниципального имущества);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способ приватизации муниципального имущества;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начальную цену муниципального имущества;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срок рассрочки платежа (в случае ее предоставления);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иные необходимые для приватизации муниципального имущества сведения в соответствии с законодательством Российской Федерации о приватизации.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В случае приватизации имущественного комплекса муниципального унитарного предприятия 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color w:val="000000"/>
          <w:sz w:val="24"/>
          <w:szCs w:val="24"/>
        </w:rPr>
        <w:t xml:space="preserve"> района</w:t>
      </w:r>
      <w:r w:rsidRPr="00313861">
        <w:rPr>
          <w:rFonts w:ascii="Times New Roman" w:hAnsi="Times New Roman" w:cs="Times New Roman"/>
          <w:sz w:val="24"/>
          <w:szCs w:val="24"/>
        </w:rPr>
        <w:t xml:space="preserve"> Новосибирской области (далее – муниципальное унитарное предприятие) Постановлением также утверждается: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состав подлежащего приватизации имущественного комплекса муниципального унитарного предприятия;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перечень объектов (в том числе исключительных прав), не подлежащих приватизации в составе имущественного комплекса муниципального унитарного предприятия;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размер уставного капитала открытого акционерного общества или общества с ограниченной ответственностью, создаваемого посредством преобразования унитарного предприятия;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количество, категории и номинальная стоимость акций открытого акционерного общества или номинальная стоимость доли участника общества с ограниченной ответственностью - муниципального образования.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Состав подлежащего приватизации имущественного комплекса муниципального унитарного предприятия определяется в передаточном акте. Передаточный акт составляется на основе данных акта инвентаризации муниципального унитарного предприятия, аудиторского заключения, а также документов о земельных участках, предоставленных в установленном порядке муниципальному унитарному предприятию, и о правах на них.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lastRenderedPageBreak/>
        <w:t xml:space="preserve">4.3. Постановление подписывается Главой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после рассмотрения условий и способов приватизации муниципального имущества комиссией по приватизации, результатом рассмотрения которой является протокол комиссии.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3" w:name="sub_1025"/>
      <w:bookmarkStart w:id="14" w:name="sub_205"/>
      <w:r w:rsidRPr="00313861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color w:val="000000"/>
          <w:sz w:val="24"/>
          <w:szCs w:val="24"/>
        </w:rPr>
        <w:t>5. Способы приватизации муниципального имущества</w:t>
      </w:r>
    </w:p>
    <w:bookmarkEnd w:id="13"/>
    <w:bookmarkEnd w:id="14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5" w:name="sub_1051"/>
      <w:r w:rsidRPr="00313861">
        <w:rPr>
          <w:rFonts w:ascii="Times New Roman" w:hAnsi="Times New Roman" w:cs="Times New Roman"/>
          <w:sz w:val="24"/>
          <w:szCs w:val="24"/>
        </w:rPr>
        <w:t>5.1. Приватизация муниципального имущества осуществляется только способами, предусмотренными Федеральным законом от 21.12.2001г. № 178-ФЗ "О приватизации государственного и муниципального имущества".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6" w:name="sub_1052"/>
      <w:bookmarkEnd w:id="15"/>
      <w:r w:rsidRPr="00313861">
        <w:rPr>
          <w:rFonts w:ascii="Times New Roman" w:hAnsi="Times New Roman" w:cs="Times New Roman"/>
          <w:sz w:val="24"/>
          <w:szCs w:val="24"/>
        </w:rPr>
        <w:t>5.2. Используются следующие способы приватизации муниципального имущества: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7" w:name="sub_1521"/>
      <w:bookmarkEnd w:id="16"/>
      <w:r w:rsidRPr="00313861">
        <w:rPr>
          <w:rFonts w:ascii="Times New Roman" w:hAnsi="Times New Roman" w:cs="Times New Roman"/>
          <w:sz w:val="24"/>
          <w:szCs w:val="24"/>
        </w:rPr>
        <w:t>5.2.1. Преобразование муниципального унитарного предприятия в открытое акционерное общество.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8" w:name="sub_1522"/>
      <w:bookmarkEnd w:id="17"/>
      <w:r w:rsidRPr="00313861">
        <w:rPr>
          <w:rFonts w:ascii="Times New Roman" w:hAnsi="Times New Roman" w:cs="Times New Roman"/>
          <w:sz w:val="24"/>
          <w:szCs w:val="24"/>
        </w:rPr>
        <w:t>5.2.2. Продажа муниципального имущества на аукционе.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9" w:name="sub_1523"/>
      <w:bookmarkEnd w:id="18"/>
      <w:r w:rsidRPr="00313861">
        <w:rPr>
          <w:rFonts w:ascii="Times New Roman" w:hAnsi="Times New Roman" w:cs="Times New Roman"/>
          <w:sz w:val="24"/>
          <w:szCs w:val="24"/>
        </w:rPr>
        <w:t>5.2.3. Продажа акций открытых акционерных обществ на специализированном аукционе.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0" w:name="sub_1524"/>
      <w:bookmarkEnd w:id="19"/>
      <w:r w:rsidRPr="00313861">
        <w:rPr>
          <w:rFonts w:ascii="Times New Roman" w:hAnsi="Times New Roman" w:cs="Times New Roman"/>
          <w:sz w:val="24"/>
          <w:szCs w:val="24"/>
        </w:rPr>
        <w:t>5.2.4. Продажа муниципального имущества на конкурсе.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1" w:name="sub_1525"/>
      <w:bookmarkEnd w:id="20"/>
      <w:r w:rsidRPr="00313861">
        <w:rPr>
          <w:rFonts w:ascii="Times New Roman" w:hAnsi="Times New Roman" w:cs="Times New Roman"/>
          <w:sz w:val="24"/>
          <w:szCs w:val="24"/>
        </w:rPr>
        <w:t>5.2.5. Продажа акций открытых акционерных обществ через организатора торговли на рынке ценных бумаг.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2" w:name="sub_1526"/>
      <w:bookmarkEnd w:id="21"/>
      <w:r w:rsidRPr="00313861">
        <w:rPr>
          <w:rFonts w:ascii="Times New Roman" w:hAnsi="Times New Roman" w:cs="Times New Roman"/>
          <w:sz w:val="24"/>
          <w:szCs w:val="24"/>
        </w:rPr>
        <w:t>5.2.6. Продажа муниципального имущества посредством публичного предложения.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3" w:name="sub_1527"/>
      <w:bookmarkEnd w:id="22"/>
      <w:r w:rsidRPr="00313861">
        <w:rPr>
          <w:rFonts w:ascii="Times New Roman" w:hAnsi="Times New Roman" w:cs="Times New Roman"/>
          <w:sz w:val="24"/>
          <w:szCs w:val="24"/>
        </w:rPr>
        <w:t>5.2.7. Продажа муниципального имущества без объявления цены.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4" w:name="sub_1528"/>
      <w:bookmarkEnd w:id="23"/>
      <w:r w:rsidRPr="00313861">
        <w:rPr>
          <w:rFonts w:ascii="Times New Roman" w:hAnsi="Times New Roman" w:cs="Times New Roman"/>
          <w:sz w:val="24"/>
          <w:szCs w:val="24"/>
        </w:rPr>
        <w:t>5.2.8. Внесение муниципального имущества в качестве вклада в уставные капиталы открытых акционерных обществ.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5" w:name="sub_1529"/>
      <w:bookmarkEnd w:id="24"/>
      <w:r w:rsidRPr="00313861">
        <w:rPr>
          <w:rFonts w:ascii="Times New Roman" w:hAnsi="Times New Roman" w:cs="Times New Roman"/>
          <w:sz w:val="24"/>
          <w:szCs w:val="24"/>
        </w:rPr>
        <w:t>5.2.9. Продажа акций открытых акционерных обществ по результатам доверительного управления.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6" w:name="sub_206"/>
      <w:bookmarkEnd w:id="25"/>
      <w:r w:rsidRPr="00313861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Приватизация имущественного комплекса муниципального унитарного предприятия в случае, если размер уставного капитала, определенный в соответствии с Федеральным законом от 21.12.2001г. № 178 – ФЗ  "О приватизации государственного и муниципального имущества", превышает минимальный размер уставного капитала открытого акционерного общества, установленный законодательством Российской Федерации, может осуществляться только путем преобразования муниципального унитарного предприятия в открытое акционерное общество.</w:t>
      </w:r>
      <w:proofErr w:type="gramEnd"/>
    </w:p>
    <w:bookmarkEnd w:id="26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В иных случаях приватизация имущественного комплекса муниципального унитарного предприятия осуществляется другими, предусмотренными законом способами.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6. Порядок продажи муниципального имущества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6.1. Для проведения конкурсов, аукционов (далее - торгов) по постановлению Главы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создается конкурсная комиссия. В состав конкурсной комиссии входят представители: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- Управления экономики администрации района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>по согласованию);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- структурных подразделений администрации сельсовета.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7" w:name="sub_1062"/>
      <w:r w:rsidRPr="00313861">
        <w:rPr>
          <w:rFonts w:ascii="Times New Roman" w:hAnsi="Times New Roman" w:cs="Times New Roman"/>
          <w:sz w:val="24"/>
          <w:szCs w:val="24"/>
        </w:rPr>
        <w:t>6.2. Конкурсная комиссия рассматривает поступившие в Администрацию заявки претендентов на участие в торгах, принимает Решение о допуске их к конкурсу или аукциону.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8" w:name="sub_1063"/>
      <w:bookmarkEnd w:id="27"/>
      <w:r w:rsidRPr="00313861">
        <w:rPr>
          <w:rFonts w:ascii="Times New Roman" w:hAnsi="Times New Roman" w:cs="Times New Roman"/>
          <w:sz w:val="24"/>
          <w:szCs w:val="24"/>
        </w:rPr>
        <w:t>6.3. Конкурсная комиссия проводит торги, определяет победителя, подписывает протокол о результатах торгов.</w:t>
      </w:r>
    </w:p>
    <w:bookmarkEnd w:id="28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Подписанный протокол о результатах торгов конкурсная комиссия передает в Администрацию   для оформления договора купли-продажи.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29" w:name="sub_1064"/>
      <w:r w:rsidRPr="00313861">
        <w:rPr>
          <w:rFonts w:ascii="Times New Roman" w:hAnsi="Times New Roman" w:cs="Times New Roman"/>
          <w:sz w:val="24"/>
          <w:szCs w:val="24"/>
        </w:rPr>
        <w:t>6.4.</w:t>
      </w:r>
      <w:r w:rsidRPr="00313861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Администрация </w:t>
      </w:r>
      <w:proofErr w:type="spellStart"/>
      <w:r w:rsidRPr="00313861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313861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заключает с победителем торгов договор купли-продажи</w:t>
      </w:r>
      <w:r w:rsidRPr="00313861">
        <w:rPr>
          <w:rFonts w:ascii="Times New Roman" w:hAnsi="Times New Roman" w:cs="Times New Roman"/>
          <w:sz w:val="24"/>
          <w:szCs w:val="24"/>
        </w:rPr>
        <w:t xml:space="preserve"> не позднее:</w:t>
      </w:r>
    </w:p>
    <w:bookmarkEnd w:id="29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- пяти дней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с даты проведения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аукциона;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- десяти дней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с даты проведения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lastRenderedPageBreak/>
        <w:t xml:space="preserve">Передача акций и права собственности на акции, проданные на специализированном аукционе, осуществляется не позднее 30 дней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с даты проведения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специализированного аукциона.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6.5. Продажа муниципального имущества осуществляется способами и в порядке, предусмотренными законодательством Российской Федерации о приватизации.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  6.6. В случае признания продажи муниципального имущества несостоявшейся Администрация в установленном порядке в месячный срок принимает одно из следующих решений: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о продаже имущества ранее установленным способом;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об изменении способа приватизации;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об отмене ранее принятого решения об условиях приватизации.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В отсутствие такого решения продажа муниципального имущества запрещается.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В случае принятия решения о продаже муниципального имущества ранее установленным способом либо принятия решения об изменении способа приватизации на продажу посредством публичного предложения информационное сообщение о проведении такой продажи публикуется в период, в течение которого действует рыночная стоимость объекта оценки, указанная в отчете об оценке.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bookmarkStart w:id="30" w:name="sub_1027"/>
      <w:bookmarkStart w:id="31" w:name="sub_213"/>
      <w:r w:rsidRPr="00313861">
        <w:rPr>
          <w:rFonts w:ascii="Times New Roman" w:hAnsi="Times New Roman" w:cs="Times New Roman"/>
          <w:color w:val="000000"/>
          <w:sz w:val="24"/>
          <w:szCs w:val="24"/>
        </w:rPr>
        <w:t>7. Оценка приватизируемого муниципального имущества и порядок его оплаты</w:t>
      </w:r>
      <w:bookmarkEnd w:id="30"/>
      <w:bookmarkEnd w:id="31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2" w:name="sub_1071"/>
      <w:r w:rsidRPr="00313861">
        <w:rPr>
          <w:rFonts w:ascii="Times New Roman" w:hAnsi="Times New Roman" w:cs="Times New Roman"/>
          <w:sz w:val="24"/>
          <w:szCs w:val="24"/>
        </w:rPr>
        <w:t>7.1. Оценка приватизируемого муниципального имущества осуществляется в порядке, установленном Федеральным законом "Об оценочной деятельности в Российской Федерации".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3" w:name="sub_1072"/>
      <w:bookmarkEnd w:id="32"/>
      <w:r w:rsidRPr="00313861">
        <w:rPr>
          <w:rFonts w:ascii="Times New Roman" w:hAnsi="Times New Roman" w:cs="Times New Roman"/>
          <w:sz w:val="24"/>
          <w:szCs w:val="24"/>
        </w:rPr>
        <w:t xml:space="preserve">7.2. После утверждения Главой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постановления об условиях приватизации муниципального имущества администрация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сельсовета в лице Главы администрации заказывает у независимого оценщика отчет о рыночной стоимости для определения начальной цены приватизируемого имущества. Рыночная стоимость, указанная в отчете оценщика, является рекомендуемой для целей определения начальной цены.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4" w:name="sub_1073"/>
      <w:bookmarkEnd w:id="33"/>
      <w:r w:rsidRPr="00313861">
        <w:rPr>
          <w:rFonts w:ascii="Times New Roman" w:hAnsi="Times New Roman" w:cs="Times New Roman"/>
          <w:sz w:val="24"/>
          <w:szCs w:val="24"/>
        </w:rPr>
        <w:t>7.3. После определения начальной цены приватизируемого имущества Администрация публикует информационное сообщение о продаже муниципального имущества в газете «Правда Севера».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5" w:name="sub_215"/>
      <w:bookmarkEnd w:id="34"/>
      <w:r w:rsidRPr="00313861">
        <w:rPr>
          <w:rFonts w:ascii="Times New Roman" w:hAnsi="Times New Roman" w:cs="Times New Roman"/>
          <w:sz w:val="24"/>
          <w:szCs w:val="24"/>
        </w:rPr>
        <w:t>7.4. Оплата приобретаемого покупателем муниципального имущества производится единовременно или в рассрочку. Срок рассрочки не может быть более чем один год.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6" w:name="sub_1075"/>
      <w:bookmarkEnd w:id="35"/>
      <w:r w:rsidRPr="00313861">
        <w:rPr>
          <w:rFonts w:ascii="Times New Roman" w:hAnsi="Times New Roman" w:cs="Times New Roman"/>
          <w:sz w:val="24"/>
          <w:szCs w:val="24"/>
        </w:rPr>
        <w:t>7.5. При принятии решения о предоставлении рассрочки указываются сроки ее предоставления и порядок внесения платежей. Срок предоставления рассрочки и порядок внесения платежей подлежат опубликованию посредством информационного сообщения о приватизации муниципального имущества.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7" w:name="sub_1076"/>
      <w:bookmarkEnd w:id="36"/>
      <w:r w:rsidRPr="00313861">
        <w:rPr>
          <w:rFonts w:ascii="Times New Roman" w:hAnsi="Times New Roman" w:cs="Times New Roman"/>
          <w:sz w:val="24"/>
          <w:szCs w:val="24"/>
        </w:rPr>
        <w:t>7.6. На сумму денежных средств, по уплате которой предоставляется рассрочка, производится начисление процентов исходя из ставки, равной одной трети ставки рефинансирования Центрального банка Российской Федерации, действующей на дату публикации объявления о продаже.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8" w:name="sub_217"/>
      <w:bookmarkEnd w:id="37"/>
      <w:r w:rsidRPr="00313861">
        <w:rPr>
          <w:rFonts w:ascii="Times New Roman" w:hAnsi="Times New Roman" w:cs="Times New Roman"/>
          <w:sz w:val="24"/>
          <w:szCs w:val="24"/>
        </w:rPr>
        <w:t>7.7. Право собственности на муниципальное имущество, приобретенное в рассрочку, переходит к покупателю в установленном законодательством Российской Федерации порядке.</w:t>
      </w:r>
    </w:p>
    <w:bookmarkEnd w:id="38"/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Право собственности на приобретаемое муниципальное имущество переходит к покупателю в установленном порядке после полной его оплаты с учетом особенностей, установленных Федеральным законом Российской Федерации "О приватизации государственного и муниципального имущества".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Право собственности на приватизируемое недвижимое имущество переходит к покупателю со дня государственной регистрации перехода права собственности на такое имущество. Основанием государственной регистрации такого имущества является договор купли-продажи недвижимого имущества, а также передаточный акт или акт </w:t>
      </w:r>
      <w:r w:rsidRPr="00313861">
        <w:rPr>
          <w:rFonts w:ascii="Times New Roman" w:hAnsi="Times New Roman" w:cs="Times New Roman"/>
          <w:sz w:val="24"/>
          <w:szCs w:val="24"/>
        </w:rPr>
        <w:lastRenderedPageBreak/>
        <w:t>приема-передачи имущества. Расходы на оплату услуг регистратора возлагаются на покупателя.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 xml:space="preserve">Передача покупателю приобретенного в рассрочку имущества осуществляется в порядке, установленном Федеральным законом Российской Федерации "О приватизации государственного и муниципального имущества", и договором купли-продажи, не позднее чем через тридцать дней </w:t>
      </w:r>
      <w:proofErr w:type="gramStart"/>
      <w:r w:rsidRPr="00313861">
        <w:rPr>
          <w:rFonts w:ascii="Times New Roman" w:hAnsi="Times New Roman" w:cs="Times New Roman"/>
          <w:sz w:val="24"/>
          <w:szCs w:val="24"/>
        </w:rPr>
        <w:t>с даты заключения</w:t>
      </w:r>
      <w:proofErr w:type="gramEnd"/>
      <w:r w:rsidRPr="00313861">
        <w:rPr>
          <w:rFonts w:ascii="Times New Roman" w:hAnsi="Times New Roman" w:cs="Times New Roman"/>
          <w:sz w:val="24"/>
          <w:szCs w:val="24"/>
        </w:rPr>
        <w:t xml:space="preserve"> договора.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С момента передачи покупателю приобретенного в рассрочку имущества и до момента его полной оплаты указанное имущество признается находящимся в залоге для обеспечения исполнения покупателем его обязанности по оплате приобретенного муниципального имущества.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В случае нарушения покупателем сроков и порядка внесения платежей обращается взыскание на заложенное имущество в судебном порядке. С покупателя могут быть взысканы также убытки, причиненные неисполнением договора купли-продажи.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39" w:name="sub_1078"/>
      <w:r w:rsidRPr="00313861">
        <w:rPr>
          <w:rFonts w:ascii="Times New Roman" w:hAnsi="Times New Roman" w:cs="Times New Roman"/>
          <w:sz w:val="24"/>
          <w:szCs w:val="24"/>
        </w:rPr>
        <w:t>7.8. Покупатель вправе оплатить приобретаемое в рассрочку муниципальное имущество досрочно.</w:t>
      </w:r>
      <w:bookmarkEnd w:id="39"/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8. Особенности информационного обеспечения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приватизации муниципального имущества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8.1. Прогнозный план, ежегодные отчеты о результатах приватизации муниципального имущества, решения об условиях приватизации муниципального имущества, информационные сообщения о продаже муниципального имущества и информация о результатах сделок приватизации муниципального имущества подлежат опубликованию в официальном печатном издании «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Вестник» и размещению на официальном сайте </w:t>
      </w:r>
      <w:proofErr w:type="spellStart"/>
      <w:r w:rsidRPr="00313861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1386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сети Интернет.</w:t>
      </w:r>
    </w:p>
    <w:p w:rsidR="00313861" w:rsidRPr="00313861" w:rsidRDefault="00313861" w:rsidP="00313861">
      <w:pPr>
        <w:pStyle w:val="a3"/>
        <w:rPr>
          <w:rFonts w:ascii="Times New Roman" w:hAnsi="Times New Roman" w:cs="Times New Roman"/>
          <w:sz w:val="24"/>
          <w:szCs w:val="24"/>
        </w:rPr>
      </w:pPr>
      <w:r w:rsidRPr="00313861">
        <w:rPr>
          <w:rFonts w:ascii="Times New Roman" w:hAnsi="Times New Roman" w:cs="Times New Roman"/>
          <w:sz w:val="24"/>
          <w:szCs w:val="24"/>
        </w:rPr>
        <w:t>8.2.  Информационное сообщение о продаже муниципального имущества должно быть опубликовано не менее чем за тридцать дней до дня осуществления продажи указанного имущества, если иное не предусмотрено Законом.</w:t>
      </w:r>
    </w:p>
    <w:p w:rsidR="00313861" w:rsidRDefault="00313861" w:rsidP="00313861">
      <w:pPr>
        <w:autoSpaceDE w:val="0"/>
        <w:autoSpaceDN w:val="0"/>
        <w:adjustRightInd w:val="0"/>
        <w:jc w:val="both"/>
        <w:rPr>
          <w:b/>
          <w:i/>
          <w:szCs w:val="28"/>
        </w:rPr>
      </w:pPr>
    </w:p>
    <w:p w:rsidR="00A41AD5" w:rsidRPr="004D40E7" w:rsidRDefault="00A41AD5" w:rsidP="00A41AD5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СОВЕТ ДЕПУТАТОВ ВАРАКСИНСКОГО СЕЛЬСОВЕТА</w:t>
      </w: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(пятого созыва)</w:t>
      </w: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РЕШЕНИЕ</w:t>
      </w: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(пятьдесят девятой сессии)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От 29.10.2019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41AD5">
        <w:rPr>
          <w:rFonts w:ascii="Times New Roman" w:hAnsi="Times New Roman" w:cs="Times New Roman"/>
          <w:sz w:val="24"/>
          <w:szCs w:val="24"/>
        </w:rPr>
        <w:t>№ 5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Об утверждении муниципальной программы «Паспортизация автомобильных дорог общего пользования местного значения муниципального образования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A41AD5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Федеральным законом от 08.11.2007 г. № 257-ФЗ «Об автомобильных дорогах и о дорожной деятельности в Российской Федерации и о внесении изменений в отдельные законодательные акты Российской Федерации», Уставом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Совет депутатов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РЕШИЛ:</w:t>
      </w:r>
      <w:proofErr w:type="gramEnd"/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1.Утвердить муниципальную программу «Паспортизация автомобильных дорог общего пользования местного значения муниципального образования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 (приложение).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lastRenderedPageBreak/>
        <w:t>2.  Опубликовать настоящее решение в печатном издании "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Вестник" и на официальном сайте администрации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   3. </w:t>
      </w:r>
      <w:proofErr w:type="gramStart"/>
      <w:r w:rsidRPr="00A41AD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41AD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Главу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  4.    Настоящее решение вступает в силу со дня его официального опубликования.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Глава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Новосибирской области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41AD5">
        <w:rPr>
          <w:rFonts w:ascii="Times New Roman" w:hAnsi="Times New Roman" w:cs="Times New Roman"/>
          <w:sz w:val="24"/>
          <w:szCs w:val="24"/>
        </w:rPr>
        <w:t>___________Д.А.Майлюкова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___________Н.В.Рак</w:t>
      </w:r>
      <w:proofErr w:type="spellEnd"/>
    </w:p>
    <w:p w:rsid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                              Приложение </w:t>
      </w:r>
      <w:proofErr w:type="gramStart"/>
      <w:r w:rsidRPr="00A41AD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A41AD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1AD5" w:rsidRPr="00A41AD5" w:rsidRDefault="00A41AD5" w:rsidP="00A41AD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A41AD5" w:rsidRDefault="00A41AD5" w:rsidP="00A41AD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A41AD5" w:rsidRDefault="00A41AD5" w:rsidP="00A41AD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A41AD5" w:rsidRDefault="00A41AD5" w:rsidP="00A41AD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A41AD5" w:rsidRPr="00A41AD5" w:rsidRDefault="00A41AD5" w:rsidP="00A41AD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от 29.10.2019 № 5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«Паспортизация автомобильных дорог общего пользования местного значения муниципального образования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</w:t>
      </w:r>
    </w:p>
    <w:p w:rsidR="004F7914" w:rsidRDefault="00A41AD5" w:rsidP="004F7914">
      <w:pPr>
        <w:rPr>
          <w:rFonts w:ascii="Times New Roman" w:hAnsi="Times New Roman" w:cs="Times New Roman"/>
          <w:sz w:val="24"/>
          <w:szCs w:val="24"/>
        </w:rPr>
      </w:pPr>
      <w:r w:rsidRPr="004F791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</w:p>
    <w:p w:rsidR="004F7914" w:rsidRPr="004F7914" w:rsidRDefault="00A41AD5" w:rsidP="004F7914">
      <w:pPr>
        <w:jc w:val="center"/>
        <w:rPr>
          <w:rFonts w:ascii="Times New Roman" w:hAnsi="Times New Roman"/>
          <w:bCs/>
          <w:sz w:val="24"/>
          <w:szCs w:val="24"/>
        </w:rPr>
      </w:pPr>
      <w:r w:rsidRPr="004F7914">
        <w:rPr>
          <w:rFonts w:ascii="Times New Roman" w:hAnsi="Times New Roman" w:cs="Times New Roman"/>
          <w:sz w:val="24"/>
          <w:szCs w:val="24"/>
        </w:rPr>
        <w:t xml:space="preserve"> </w:t>
      </w:r>
      <w:r w:rsidR="004F7914" w:rsidRPr="004F7914">
        <w:rPr>
          <w:rFonts w:ascii="Times New Roman" w:hAnsi="Times New Roman"/>
          <w:bCs/>
          <w:sz w:val="24"/>
          <w:szCs w:val="24"/>
        </w:rPr>
        <w:t xml:space="preserve">Муниципальной программы «Паспортизация автомобильных дорог общего пользования местного значения   муниципального образования </w:t>
      </w:r>
      <w:proofErr w:type="spellStart"/>
      <w:r w:rsidR="004F7914" w:rsidRPr="004F7914">
        <w:rPr>
          <w:rFonts w:ascii="Times New Roman" w:hAnsi="Times New Roman"/>
          <w:bCs/>
          <w:sz w:val="24"/>
          <w:szCs w:val="24"/>
        </w:rPr>
        <w:t>Вараксинского</w:t>
      </w:r>
      <w:proofErr w:type="spellEnd"/>
      <w:r w:rsidR="004F7914" w:rsidRPr="004F7914">
        <w:rPr>
          <w:rFonts w:ascii="Times New Roman" w:hAnsi="Times New Roman"/>
          <w:bCs/>
          <w:sz w:val="24"/>
          <w:szCs w:val="24"/>
        </w:rPr>
        <w:t xml:space="preserve"> сельсовета </w:t>
      </w:r>
      <w:proofErr w:type="spellStart"/>
      <w:r w:rsidR="004F7914" w:rsidRPr="004F7914">
        <w:rPr>
          <w:rFonts w:ascii="Times New Roman" w:hAnsi="Times New Roman"/>
          <w:bCs/>
          <w:sz w:val="24"/>
          <w:szCs w:val="24"/>
        </w:rPr>
        <w:t>Кыштовского</w:t>
      </w:r>
      <w:proofErr w:type="spellEnd"/>
      <w:r w:rsidR="004F7914" w:rsidRPr="004F7914">
        <w:rPr>
          <w:rFonts w:ascii="Times New Roman" w:hAnsi="Times New Roman"/>
          <w:bCs/>
          <w:sz w:val="24"/>
          <w:szCs w:val="24"/>
        </w:rPr>
        <w:t xml:space="preserve"> района Новосибирской области»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2639"/>
        <w:gridCol w:w="6594"/>
      </w:tblGrid>
      <w:tr w:rsidR="00A41AD5" w:rsidRPr="00A41AD5" w:rsidTr="00331319"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Паспортизация автомобильных дорог общего пользования местного значения общего пользования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A41AD5" w:rsidRPr="00A41AD5" w:rsidTr="00331319">
        <w:trPr>
          <w:trHeight w:val="901"/>
        </w:trPr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</w:t>
            </w:r>
          </w:p>
        </w:tc>
      </w:tr>
      <w:tr w:rsidR="00A41AD5" w:rsidRPr="00A41AD5" w:rsidTr="00331319"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A41AD5" w:rsidRPr="00A41AD5" w:rsidTr="00331319"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Целью Программы является паспортизация  автомобильных дорог общего пользования местного значения 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A41AD5" w:rsidRPr="00A41AD5" w:rsidTr="00331319"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Основные задачи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1.Паспортизация автомобильных дорог общего пользования местного значения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2. Ведение реестра дорог местного значения общего пользования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3. Повышение уровня содержания и ремонта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автомобильных дорог общего пользования для осуществления </w:t>
            </w:r>
            <w:r w:rsidRPr="00A41A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круглогодичного, бесперебойного и безопасного движения автомобильного транспорта.</w:t>
            </w:r>
          </w:p>
        </w:tc>
      </w:tr>
      <w:tr w:rsidR="00A41AD5" w:rsidRPr="00A41AD5" w:rsidTr="00331319"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Исполнители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A41AD5" w:rsidRPr="00A41AD5" w:rsidTr="00331319">
        <w:trPr>
          <w:trHeight w:val="698"/>
        </w:trPr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2019-2020г.г.</w:t>
            </w:r>
          </w:p>
        </w:tc>
      </w:tr>
      <w:tr w:rsidR="00A41AD5" w:rsidRPr="00A41AD5" w:rsidTr="00331319"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составит 162620,00 тыс. руб. </w:t>
            </w:r>
          </w:p>
        </w:tc>
      </w:tr>
      <w:tr w:rsidR="00A41AD5" w:rsidRPr="00A41AD5" w:rsidTr="00331319">
        <w:trPr>
          <w:trHeight w:val="1619"/>
        </w:trPr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6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·   паспортизация  дорог;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 установление необходимых видов и объемов дорожных работ, источников и размеров их финансирования</w:t>
            </w:r>
          </w:p>
        </w:tc>
      </w:tr>
    </w:tbl>
    <w:p w:rsidR="00A41AD5" w:rsidRPr="00A41AD5" w:rsidRDefault="00A41AD5" w:rsidP="00A41AD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2. Характеристика  проблемы и обоснование необходимости ее решения программными методами.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Дорожное хозяйство является одним из элементов транспортной инфраструктуры, который обеспечивает свободу передвижения граждан и делает возможным свободное перемещение товаров и услуг. Наличием и состоянием сети автомобильных дорог общего пользования определяется территориальная целостность и единство экономического пространства.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Сеть муниципальных автомобильных дорог общего пользования местного значения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01.01.2019 составляет  16 262 км: имеют  грунтовое покрытие -10 480 км,  щебеночное покрытие – </w:t>
      </w:r>
      <w:r w:rsidRPr="00A41AD5">
        <w:rPr>
          <w:rFonts w:ascii="Times New Roman" w:hAnsi="Times New Roman" w:cs="Times New Roman"/>
          <w:color w:val="000000"/>
          <w:sz w:val="24"/>
          <w:szCs w:val="24"/>
        </w:rPr>
        <w:t>5 774 км</w:t>
      </w:r>
      <w:r w:rsidRPr="00A41AD5">
        <w:rPr>
          <w:rFonts w:ascii="Times New Roman" w:hAnsi="Times New Roman" w:cs="Times New Roman"/>
          <w:sz w:val="24"/>
          <w:szCs w:val="24"/>
        </w:rPr>
        <w:t>. В настоящее время имеющаяся дорожная сеть требует  ремонта. Недооценка роли автомобильных дорог местного значения общего пользования  и отставание в развитии дорожной сети являются одной из причин экономических трудностей, слабого развития социальной инфраструктуры. Неудовлетворенность населения в низком качестве автодорог является причиной целого ряда негативных социальных последствий.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3. Обоснование необходимости достижения целей</w:t>
      </w:r>
      <w:r w:rsidRPr="00A41AD5">
        <w:rPr>
          <w:rFonts w:ascii="Times New Roman" w:hAnsi="Times New Roman" w:cs="Times New Roman"/>
          <w:sz w:val="24"/>
          <w:szCs w:val="24"/>
        </w:rPr>
        <w:br/>
        <w:t>и задач программными методами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Необходимость разработки муниципальной программы, направленной на решение задач  по  паспортизации дорог обусловлена необходимостью внедрения программно-целевых методов бюджетного планирования. Реализация муниципальной целевой Программы позволит: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-определить обязательства по уровню содержания автомобильных дорог местного значения общего пользования и перспективам их развития;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-установить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-сформировать расходные обязательства по программным задачам, сконцентрировав финансовые ресурсы на реализации приоритетных направлений развития дорожного хозяйства;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4. Цели и задачи Программы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Целью Программы является паспортизация муниципальных автомобильных дорог местного значения общего  пользования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A41AD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41AD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Достижение цели Программы будет осуществляться путем выполнения следующих задач;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- паспортизация  дорог;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lastRenderedPageBreak/>
        <w:t xml:space="preserve">-установление необходимых видов и объемов дорожных работ, источников и размеров их финансирования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5. Основные направления реализации Программы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  <w:r w:rsidRPr="00A41AD5">
        <w:rPr>
          <w:rFonts w:ascii="Times New Roman" w:hAnsi="Times New Roman" w:cs="Times New Roman"/>
          <w:sz w:val="24"/>
          <w:szCs w:val="24"/>
          <w:u w:val="single"/>
        </w:rPr>
        <w:t>5.1.  Паспортизация дорог.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Паспортизация автодорог необходима для приведения технической документации в соответствии с действующими нормами и правилами по ее ведению. Осуществление работ по диагностике автомобильных дорог производится в соответствии с правилами диагностики и оценки </w:t>
      </w:r>
      <w:proofErr w:type="gramStart"/>
      <w:r w:rsidRPr="00A41AD5">
        <w:rPr>
          <w:rFonts w:ascii="Times New Roman" w:hAnsi="Times New Roman" w:cs="Times New Roman"/>
          <w:sz w:val="24"/>
          <w:szCs w:val="24"/>
        </w:rPr>
        <w:t>состояния</w:t>
      </w:r>
      <w:proofErr w:type="gramEnd"/>
      <w:r w:rsidRPr="00A41AD5">
        <w:rPr>
          <w:rFonts w:ascii="Times New Roman" w:hAnsi="Times New Roman" w:cs="Times New Roman"/>
          <w:sz w:val="24"/>
          <w:szCs w:val="24"/>
        </w:rPr>
        <w:t xml:space="preserve"> автомобильных дорог ОДН 218.0.006-2002. Данная работа необходима для обследования, сбора и анализа информации о параметрах, характеристиках и условиях функционирования дорог и дорожных сооружений, наличия дефектов и причин их появления, характеристиках транспортных потоков и другой необходимой информации для оценки и прогноза состояния дорог и дорожных сооружений в процессе дальнейшей эксплуатации.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 xml:space="preserve">Цель данной работы состоит в оценке состояния автомобильных дорог. 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График паспортизации, а так же планируемые  средства на выполнение работ по   паспортизации автомобильных дорог приведены в таблице 1.</w:t>
      </w: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A41AD5" w:rsidRDefault="00A41AD5" w:rsidP="00A41AD5">
      <w:pPr>
        <w:pStyle w:val="a3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Таблица 1</w:t>
      </w:r>
    </w:p>
    <w:p w:rsidR="00A41AD5" w:rsidRPr="00A41AD5" w:rsidRDefault="00A41AD5" w:rsidP="00A41AD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41AD5">
        <w:rPr>
          <w:rFonts w:ascii="Times New Roman" w:hAnsi="Times New Roman" w:cs="Times New Roman"/>
          <w:sz w:val="24"/>
          <w:szCs w:val="24"/>
        </w:rPr>
        <w:t>График паспортизации, а так же планируемые  средства на выполнение работ по   паспортизации автомобильных дорог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85"/>
        <w:gridCol w:w="1779"/>
        <w:gridCol w:w="1276"/>
        <w:gridCol w:w="2085"/>
        <w:gridCol w:w="1522"/>
      </w:tblGrid>
      <w:tr w:rsidR="00A41AD5" w:rsidRPr="00A41AD5" w:rsidTr="00A41A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Наименование дороги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Протяженность (м)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Технические характеристики дороги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работ (тыс.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A41AD5" w:rsidRPr="00A41AD5" w:rsidTr="00A41A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41AD5" w:rsidRPr="00A41AD5" w:rsidTr="00331319">
        <w:trPr>
          <w:trHeight w:val="787"/>
        </w:trPr>
        <w:tc>
          <w:tcPr>
            <w:tcW w:w="9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2019-2020 года</w:t>
            </w:r>
          </w:p>
        </w:tc>
      </w:tr>
      <w:tr w:rsidR="00A41AD5" w:rsidRPr="00A41AD5" w:rsidTr="00A41AD5">
        <w:trPr>
          <w:trHeight w:val="97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 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ул. Зеленая,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араксино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щебень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14930,00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 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ул. Набережная,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араксино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1314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щебень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13140,00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 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ул. Нижняя,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араксино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грунт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12130,00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 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ул. Садовая, </w:t>
            </w: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араксино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тех паспорт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1002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10020,00</w:t>
            </w:r>
          </w:p>
        </w:tc>
      </w:tr>
      <w:tr w:rsidR="00A41AD5" w:rsidRPr="00A41AD5" w:rsidTr="00A41AD5">
        <w:trPr>
          <w:trHeight w:val="1262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Новый Строй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сманка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568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щебень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5680,00</w:t>
            </w:r>
          </w:p>
        </w:tc>
      </w:tr>
      <w:tr w:rsidR="00A41AD5" w:rsidRPr="00A41AD5" w:rsidTr="00A41AD5">
        <w:trPr>
          <w:trHeight w:val="11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Центральная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Д.Усманка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1928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щебень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19280,00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41AD5" w:rsidRPr="00A41AD5" w:rsidTr="00A41AD5">
        <w:trPr>
          <w:trHeight w:val="10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Школьная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сманка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тех паспорт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471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щебень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4710,00</w:t>
            </w:r>
          </w:p>
        </w:tc>
      </w:tr>
      <w:tr w:rsidR="00A41AD5" w:rsidRPr="00A41AD5" w:rsidTr="00A41AD5">
        <w:trPr>
          <w:trHeight w:val="67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Лесная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сманка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3080,0</w:t>
            </w:r>
          </w:p>
        </w:tc>
      </w:tr>
      <w:tr w:rsidR="00A41AD5" w:rsidRPr="00A41AD5" w:rsidTr="00A41AD5">
        <w:trPr>
          <w:trHeight w:val="80"/>
        </w:trPr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Полевая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сманка</w:t>
            </w:r>
            <w:proofErr w:type="spellEnd"/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7160,00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Соловьева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ахомово</w:t>
            </w:r>
            <w:proofErr w:type="spell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3775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37750,00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Жукова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ахомово</w:t>
            </w:r>
            <w:proofErr w:type="spell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3330,00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Мещанская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ахомово</w:t>
            </w:r>
            <w:proofErr w:type="spell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772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7720,00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Татарская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еки-Аул</w:t>
            </w:r>
            <w:proofErr w:type="spell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838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8380,00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Горького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еки-Аул</w:t>
            </w:r>
            <w:proofErr w:type="spell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7700,00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А/дорога 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ул. Саратовская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еки-Аул</w:t>
            </w:r>
            <w:proofErr w:type="spellEnd"/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тех паспорт</w:t>
            </w:r>
          </w:p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7530,00</w:t>
            </w:r>
          </w:p>
        </w:tc>
      </w:tr>
      <w:tr w:rsidR="00A41AD5" w:rsidRPr="00A41AD5" w:rsidTr="00A41AD5"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16262</w:t>
            </w:r>
          </w:p>
        </w:tc>
        <w:tc>
          <w:tcPr>
            <w:tcW w:w="2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AD5" w:rsidRPr="00A41AD5" w:rsidRDefault="00A41AD5" w:rsidP="00A41AD5">
            <w:pPr>
              <w:pStyle w:val="a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41AD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162620,00</w:t>
            </w:r>
          </w:p>
        </w:tc>
      </w:tr>
    </w:tbl>
    <w:p w:rsidR="00A41AD5" w:rsidRPr="00A41AD5" w:rsidRDefault="00A41AD5" w:rsidP="00A41AD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5669EF" w:rsidRDefault="005669EF" w:rsidP="00A41AD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669EF" w:rsidRPr="004D40E7" w:rsidRDefault="005669EF" w:rsidP="00A41AD5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8"/>
          <w:szCs w:val="28"/>
        </w:rPr>
      </w:pP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 ДЕПУТАТОВ ВАРАКСИНСКОГО СЕЛЬСОВЕТА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669EF" w:rsidRPr="001B2046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>РЕШЕНИЕ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(пятьдесят девятой сессии)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669EF" w:rsidRPr="001B2046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29.10.2019 года                                                                                                       № 6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</w:p>
    <w:p w:rsidR="005669EF" w:rsidRPr="001B2046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669EF" w:rsidRPr="001B2046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>О согласии принятия объектов недвижимого</w:t>
      </w:r>
    </w:p>
    <w:p w:rsidR="005669EF" w:rsidRPr="001B2046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 xml:space="preserve">имущества передаваемого </w:t>
      </w:r>
      <w:r>
        <w:rPr>
          <w:rFonts w:ascii="Times New Roman" w:hAnsi="Times New Roman" w:cs="Times New Roman"/>
          <w:sz w:val="24"/>
          <w:szCs w:val="24"/>
        </w:rPr>
        <w:t>из Перечня автомобильных дорог общего пользования регионального и межмуниципального значения, относящихся к государственной собственности Новосибирской области</w:t>
      </w:r>
    </w:p>
    <w:p w:rsidR="005669EF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>в муниципальную</w:t>
      </w:r>
      <w:r>
        <w:rPr>
          <w:rFonts w:ascii="Times New Roman" w:hAnsi="Times New Roman" w:cs="Times New Roman"/>
          <w:sz w:val="24"/>
          <w:szCs w:val="24"/>
        </w:rPr>
        <w:t xml:space="preserve"> собственность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2046">
        <w:rPr>
          <w:rFonts w:ascii="Times New Roman" w:hAnsi="Times New Roman" w:cs="Times New Roman"/>
          <w:sz w:val="24"/>
          <w:szCs w:val="24"/>
        </w:rPr>
        <w:t>сельсовета</w:t>
      </w:r>
    </w:p>
    <w:p w:rsidR="005669EF" w:rsidRPr="001B2046" w:rsidRDefault="005669EF" w:rsidP="005669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669EF" w:rsidRPr="001B2046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>Рассмотрев предложение, представленное</w:t>
      </w:r>
      <w:r>
        <w:rPr>
          <w:rFonts w:ascii="Times New Roman" w:hAnsi="Times New Roman" w:cs="Times New Roman"/>
          <w:sz w:val="24"/>
          <w:szCs w:val="24"/>
        </w:rPr>
        <w:t xml:space="preserve"> ГКУ НСО ТУАД </w:t>
      </w:r>
      <w:r w:rsidRPr="001B2046">
        <w:rPr>
          <w:rFonts w:ascii="Times New Roman" w:hAnsi="Times New Roman" w:cs="Times New Roman"/>
          <w:sz w:val="24"/>
          <w:szCs w:val="24"/>
        </w:rPr>
        <w:t>по приему</w:t>
      </w:r>
      <w:r>
        <w:rPr>
          <w:rFonts w:ascii="Times New Roman" w:hAnsi="Times New Roman" w:cs="Times New Roman"/>
          <w:sz w:val="24"/>
          <w:szCs w:val="24"/>
        </w:rPr>
        <w:t xml:space="preserve"> недвижимого имущества (участка автомобильной дороги «12 </w:t>
      </w:r>
      <w:proofErr w:type="gramStart"/>
      <w:r>
        <w:rPr>
          <w:rFonts w:ascii="Times New Roman" w:hAnsi="Times New Roman" w:cs="Times New Roman"/>
          <w:sz w:val="24"/>
          <w:szCs w:val="24"/>
        </w:rPr>
        <w:t>км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а/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261F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Н-1705</w:t>
      </w:r>
      <w:r w:rsidRPr="00FD261F">
        <w:rPr>
          <w:rFonts w:ascii="Times New Roman" w:hAnsi="Times New Roman" w:cs="Times New Roman"/>
          <w:sz w:val="24"/>
          <w:szCs w:val="24"/>
        </w:rPr>
        <w:t xml:space="preserve">”-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Чекиаул</w:t>
      </w:r>
      <w:proofErr w:type="spellEnd"/>
      <w:r>
        <w:rPr>
          <w:rFonts w:ascii="Times New Roman" w:hAnsi="Times New Roman" w:cs="Times New Roman"/>
          <w:sz w:val="24"/>
          <w:szCs w:val="24"/>
        </w:rPr>
        <w:t>» (участок с км 1+468 – км 1+683, протяженностью 0,215 км</w:t>
      </w:r>
      <w:r w:rsidRPr="001B204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и земельного участка с кадастровым номером 54:16:160301:64, который будет выделен </w:t>
      </w:r>
      <w:r w:rsidRPr="001B2046">
        <w:rPr>
          <w:rFonts w:ascii="Times New Roman" w:hAnsi="Times New Roman" w:cs="Times New Roman"/>
          <w:sz w:val="24"/>
          <w:szCs w:val="24"/>
        </w:rPr>
        <w:t>из</w:t>
      </w:r>
      <w:r>
        <w:rPr>
          <w:rFonts w:ascii="Times New Roman" w:hAnsi="Times New Roman" w:cs="Times New Roman"/>
          <w:sz w:val="24"/>
          <w:szCs w:val="24"/>
        </w:rPr>
        <w:t xml:space="preserve"> состава автомобильной дороги «12 км а/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261F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Н-1705</w:t>
      </w:r>
      <w:r w:rsidRPr="00FD261F">
        <w:rPr>
          <w:rFonts w:ascii="Times New Roman" w:hAnsi="Times New Roman" w:cs="Times New Roman"/>
          <w:sz w:val="24"/>
          <w:szCs w:val="24"/>
        </w:rPr>
        <w:t xml:space="preserve">”-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Чекиаул</w:t>
      </w:r>
      <w:proofErr w:type="spellEnd"/>
      <w:r>
        <w:rPr>
          <w:rFonts w:ascii="Times New Roman" w:hAnsi="Times New Roman" w:cs="Times New Roman"/>
          <w:sz w:val="24"/>
          <w:szCs w:val="24"/>
        </w:rPr>
        <w:t>», протяженностью 1683 м, кадастровый номер 54:16:</w:t>
      </w:r>
      <w:proofErr w:type="gramStart"/>
      <w:r>
        <w:rPr>
          <w:rFonts w:ascii="Times New Roman" w:hAnsi="Times New Roman" w:cs="Times New Roman"/>
          <w:sz w:val="24"/>
          <w:szCs w:val="24"/>
        </w:rPr>
        <w:t>000000:278) включенного в Перечень автомобильных дорог общего пользования регионального и межмуниципального значения, относящихся к государственной собственности Новосибирской области</w:t>
      </w:r>
      <w:r w:rsidRPr="001B2046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Pr="001B2046">
        <w:rPr>
          <w:rFonts w:ascii="Times New Roman" w:hAnsi="Times New Roman" w:cs="Times New Roman"/>
          <w:sz w:val="24"/>
          <w:szCs w:val="24"/>
        </w:rPr>
        <w:t>соответствии</w:t>
      </w:r>
      <w:r>
        <w:rPr>
          <w:rFonts w:ascii="Times New Roman" w:hAnsi="Times New Roman" w:cs="Times New Roman"/>
          <w:sz w:val="24"/>
          <w:szCs w:val="24"/>
        </w:rPr>
        <w:t>со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ст.6 Федерального закона </w:t>
      </w:r>
      <w:r w:rsidRPr="001B2046">
        <w:rPr>
          <w:rFonts w:ascii="Times New Roman" w:hAnsi="Times New Roman" w:cs="Times New Roman"/>
          <w:sz w:val="24"/>
          <w:szCs w:val="24"/>
        </w:rPr>
        <w:t xml:space="preserve"> от 0</w:t>
      </w:r>
      <w:r>
        <w:rPr>
          <w:rFonts w:ascii="Times New Roman" w:hAnsi="Times New Roman" w:cs="Times New Roman"/>
          <w:sz w:val="24"/>
          <w:szCs w:val="24"/>
        </w:rPr>
        <w:t>8.11.2007 года № 257-ФЗ</w:t>
      </w:r>
      <w:r w:rsidRPr="001B2046">
        <w:rPr>
          <w:rFonts w:ascii="Times New Roman" w:hAnsi="Times New Roman" w:cs="Times New Roman"/>
          <w:sz w:val="24"/>
          <w:szCs w:val="24"/>
        </w:rPr>
        <w:t xml:space="preserve"> «О</w:t>
      </w:r>
      <w:r>
        <w:rPr>
          <w:rFonts w:ascii="Times New Roman" w:hAnsi="Times New Roman" w:cs="Times New Roman"/>
          <w:sz w:val="24"/>
          <w:szCs w:val="24"/>
        </w:rPr>
        <w:t xml:space="preserve">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 </w:t>
      </w:r>
      <w:r w:rsidRPr="001B2046">
        <w:rPr>
          <w:rFonts w:ascii="Times New Roman" w:hAnsi="Times New Roman" w:cs="Times New Roman"/>
          <w:sz w:val="24"/>
          <w:szCs w:val="24"/>
        </w:rPr>
        <w:t>руководствуясь Уставом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1B2046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5669EF" w:rsidRPr="001B2046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r>
        <w:rPr>
          <w:rFonts w:ascii="Times New Roman" w:hAnsi="Times New Roman" w:cs="Times New Roman"/>
          <w:sz w:val="24"/>
          <w:szCs w:val="24"/>
        </w:rPr>
        <w:t xml:space="preserve">ВАРАКСИНСКОГО СЕЛЬСОВЕТА </w:t>
      </w:r>
      <w:r w:rsidRPr="001B2046">
        <w:rPr>
          <w:rFonts w:ascii="Times New Roman" w:hAnsi="Times New Roman" w:cs="Times New Roman"/>
          <w:sz w:val="24"/>
          <w:szCs w:val="24"/>
        </w:rPr>
        <w:t>РЕШИЛ:</w:t>
      </w:r>
    </w:p>
    <w:p w:rsidR="005669EF" w:rsidRPr="00A7113F" w:rsidRDefault="005669EF" w:rsidP="005669E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B2046">
        <w:rPr>
          <w:rFonts w:ascii="Times New Roman" w:hAnsi="Times New Roman" w:cs="Times New Roman"/>
          <w:sz w:val="24"/>
          <w:szCs w:val="24"/>
        </w:rPr>
        <w:t xml:space="preserve"> сельсовета принять в муниципальную </w:t>
      </w:r>
      <w:proofErr w:type="spellStart"/>
      <w:r w:rsidRPr="001B2046">
        <w:rPr>
          <w:rFonts w:ascii="Times New Roman" w:hAnsi="Times New Roman" w:cs="Times New Roman"/>
          <w:sz w:val="24"/>
          <w:szCs w:val="24"/>
        </w:rPr>
        <w:t>собственность</w:t>
      </w:r>
      <w:r w:rsidRPr="00A7113F">
        <w:rPr>
          <w:rFonts w:ascii="Times New Roman" w:hAnsi="Times New Roman" w:cs="Times New Roman"/>
          <w:sz w:val="24"/>
          <w:szCs w:val="24"/>
        </w:rPr>
        <w:t>недвижимое</w:t>
      </w:r>
      <w:proofErr w:type="spellEnd"/>
      <w:r w:rsidRPr="00A7113F">
        <w:rPr>
          <w:rFonts w:ascii="Times New Roman" w:hAnsi="Times New Roman" w:cs="Times New Roman"/>
          <w:sz w:val="24"/>
          <w:szCs w:val="24"/>
        </w:rPr>
        <w:t xml:space="preserve"> имущество </w:t>
      </w:r>
      <w:r>
        <w:rPr>
          <w:rFonts w:ascii="Times New Roman" w:hAnsi="Times New Roman" w:cs="Times New Roman"/>
          <w:sz w:val="24"/>
          <w:szCs w:val="24"/>
        </w:rPr>
        <w:t xml:space="preserve">(участок автомобильной дороги «12 </w:t>
      </w:r>
      <w:proofErr w:type="gramStart"/>
      <w:r>
        <w:rPr>
          <w:rFonts w:ascii="Times New Roman" w:hAnsi="Times New Roman" w:cs="Times New Roman"/>
          <w:sz w:val="24"/>
          <w:szCs w:val="24"/>
        </w:rPr>
        <w:t>км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а/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261F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Н-1705</w:t>
      </w:r>
      <w:r w:rsidRPr="00FD261F">
        <w:rPr>
          <w:rFonts w:ascii="Times New Roman" w:hAnsi="Times New Roman" w:cs="Times New Roman"/>
          <w:sz w:val="24"/>
          <w:szCs w:val="24"/>
        </w:rPr>
        <w:t xml:space="preserve">”-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Чекиаул</w:t>
      </w:r>
      <w:proofErr w:type="spellEnd"/>
      <w:r>
        <w:rPr>
          <w:rFonts w:ascii="Times New Roman" w:hAnsi="Times New Roman" w:cs="Times New Roman"/>
          <w:sz w:val="24"/>
          <w:szCs w:val="24"/>
        </w:rPr>
        <w:t>» (участок с км 1+468 – км 1+683, протяженностью 0,215 км</w:t>
      </w:r>
      <w:r w:rsidRPr="001B204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и земельного участка с кадастровым номером 54:16:160301:64, который будет выделен </w:t>
      </w:r>
      <w:r w:rsidRPr="001B2046">
        <w:rPr>
          <w:rFonts w:ascii="Times New Roman" w:hAnsi="Times New Roman" w:cs="Times New Roman"/>
          <w:sz w:val="24"/>
          <w:szCs w:val="24"/>
        </w:rPr>
        <w:t>из</w:t>
      </w:r>
      <w:r>
        <w:rPr>
          <w:rFonts w:ascii="Times New Roman" w:hAnsi="Times New Roman" w:cs="Times New Roman"/>
          <w:sz w:val="24"/>
          <w:szCs w:val="24"/>
        </w:rPr>
        <w:t xml:space="preserve"> состава автомобильной дороги «12 км а/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261F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Н-1705</w:t>
      </w:r>
      <w:r w:rsidRPr="00FD261F">
        <w:rPr>
          <w:rFonts w:ascii="Times New Roman" w:hAnsi="Times New Roman" w:cs="Times New Roman"/>
          <w:sz w:val="24"/>
          <w:szCs w:val="24"/>
        </w:rPr>
        <w:t xml:space="preserve">”-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Чекиаул</w:t>
      </w:r>
      <w:proofErr w:type="spellEnd"/>
      <w:r>
        <w:rPr>
          <w:rFonts w:ascii="Times New Roman" w:hAnsi="Times New Roman" w:cs="Times New Roman"/>
          <w:sz w:val="24"/>
          <w:szCs w:val="24"/>
        </w:rPr>
        <w:t>», протяженностью 1683 м, кадастровый номер 54:16:000000:278)</w:t>
      </w:r>
    </w:p>
    <w:p w:rsidR="005669EF" w:rsidRPr="00A7113F" w:rsidRDefault="005669EF" w:rsidP="005669E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 xml:space="preserve"> Настоящее Решение вступает в силу посл</w:t>
      </w:r>
      <w:r>
        <w:rPr>
          <w:rFonts w:ascii="Times New Roman" w:hAnsi="Times New Roman" w:cs="Times New Roman"/>
          <w:sz w:val="24"/>
          <w:szCs w:val="24"/>
        </w:rPr>
        <w:t>е официального опубликования в «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2046">
        <w:rPr>
          <w:rFonts w:ascii="Times New Roman" w:hAnsi="Times New Roman" w:cs="Times New Roman"/>
          <w:sz w:val="24"/>
          <w:szCs w:val="24"/>
        </w:rPr>
        <w:t>Вестнике», и подлежит размещению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113F">
        <w:rPr>
          <w:rFonts w:ascii="Times New Roman" w:hAnsi="Times New Roman" w:cs="Times New Roman"/>
          <w:sz w:val="24"/>
          <w:szCs w:val="24"/>
        </w:rPr>
        <w:t>официаль</w:t>
      </w:r>
      <w:r>
        <w:rPr>
          <w:rFonts w:ascii="Times New Roman" w:hAnsi="Times New Roman" w:cs="Times New Roman"/>
          <w:sz w:val="24"/>
          <w:szCs w:val="24"/>
        </w:rPr>
        <w:t xml:space="preserve">ном сайте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7113F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5669EF" w:rsidRPr="001B2046" w:rsidRDefault="005669EF" w:rsidP="005669E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1B204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B204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B2046">
        <w:rPr>
          <w:rFonts w:ascii="Times New Roman" w:hAnsi="Times New Roman" w:cs="Times New Roman"/>
          <w:sz w:val="24"/>
          <w:szCs w:val="24"/>
        </w:rPr>
        <w:t xml:space="preserve"> выполнением настоящего Решения оставляю за собой.</w:t>
      </w: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депутатов                                           Глава администрации</w:t>
      </w: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Новосибирской области</w:t>
      </w: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________________Майлюкова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Д.А.                                     ________________ Рак Н.В.</w:t>
      </w:r>
    </w:p>
    <w:p w:rsidR="005669EF" w:rsidRDefault="005669EF" w:rsidP="005669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41AD5" w:rsidRPr="004D40E7" w:rsidRDefault="00A41AD5" w:rsidP="00A41AD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13861" w:rsidRDefault="00313861" w:rsidP="00313861">
      <w:pPr>
        <w:autoSpaceDE w:val="0"/>
        <w:autoSpaceDN w:val="0"/>
        <w:adjustRightInd w:val="0"/>
        <w:ind w:firstLine="540"/>
        <w:jc w:val="both"/>
        <w:rPr>
          <w:b/>
          <w:i/>
          <w:szCs w:val="28"/>
        </w:rPr>
      </w:pPr>
    </w:p>
    <w:p w:rsidR="00313861" w:rsidRPr="00CB08F2" w:rsidRDefault="00313861" w:rsidP="0031386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69EF" w:rsidRPr="00BF2D47" w:rsidRDefault="005669EF" w:rsidP="005669EF">
      <w:pPr>
        <w:pStyle w:val="a3"/>
        <w:rPr>
          <w:rStyle w:val="a4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4"/>
          <w:rFonts w:ascii="Times New Roman" w:hAnsi="Times New Roman" w:cs="Times New Roman"/>
          <w:sz w:val="24"/>
          <w:szCs w:val="24"/>
        </w:rPr>
        <w:t>Перио</w:t>
      </w:r>
      <w:r>
        <w:rPr>
          <w:rStyle w:val="a4"/>
          <w:rFonts w:ascii="Times New Roman" w:hAnsi="Times New Roman" w:cs="Times New Roman"/>
          <w:sz w:val="24"/>
          <w:szCs w:val="24"/>
        </w:rPr>
        <w:t>дическое печатное издание № 294 от29.10</w:t>
      </w:r>
      <w:r w:rsidRPr="00BF2D47">
        <w:rPr>
          <w:rStyle w:val="a4"/>
          <w:rFonts w:ascii="Times New Roman" w:hAnsi="Times New Roman" w:cs="Times New Roman"/>
          <w:sz w:val="24"/>
          <w:szCs w:val="24"/>
        </w:rPr>
        <w:t>.2019</w:t>
      </w:r>
    </w:p>
    <w:p w:rsidR="005669EF" w:rsidRPr="00BF2D47" w:rsidRDefault="005669EF" w:rsidP="005669EF">
      <w:pPr>
        <w:pStyle w:val="a3"/>
        <w:rPr>
          <w:rStyle w:val="a6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4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4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4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4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4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4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4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4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13861" w:rsidRPr="00341A3C" w:rsidRDefault="00313861" w:rsidP="00313861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313861" w:rsidRPr="00341A3C" w:rsidRDefault="00313861" w:rsidP="00313861">
      <w:pPr>
        <w:rPr>
          <w:rFonts w:ascii="Times New Roman" w:hAnsi="Times New Roman" w:cs="Times New Roman"/>
          <w:sz w:val="28"/>
          <w:szCs w:val="28"/>
        </w:rPr>
      </w:pPr>
    </w:p>
    <w:p w:rsidR="00313861" w:rsidRDefault="00313861"/>
    <w:sectPr w:rsidR="00313861" w:rsidSect="002A76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41E3"/>
    <w:multiLevelType w:val="hybridMultilevel"/>
    <w:tmpl w:val="49FCC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0A7776"/>
    <w:multiLevelType w:val="hybridMultilevel"/>
    <w:tmpl w:val="B65EB008"/>
    <w:lvl w:ilvl="0" w:tplc="B8CAC49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3861"/>
    <w:rsid w:val="002A761E"/>
    <w:rsid w:val="00313861"/>
    <w:rsid w:val="004F7914"/>
    <w:rsid w:val="005669EF"/>
    <w:rsid w:val="007F59B5"/>
    <w:rsid w:val="00A41AD5"/>
    <w:rsid w:val="00FE2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6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3861"/>
    <w:pPr>
      <w:spacing w:after="0" w:line="240" w:lineRule="auto"/>
    </w:pPr>
  </w:style>
  <w:style w:type="character" w:styleId="a4">
    <w:name w:val="Emphasis"/>
    <w:qFormat/>
    <w:rsid w:val="00313861"/>
    <w:rPr>
      <w:i/>
      <w:iCs/>
    </w:rPr>
  </w:style>
  <w:style w:type="character" w:customStyle="1" w:styleId="a5">
    <w:name w:val="Цветовое выделение"/>
    <w:rsid w:val="00313861"/>
    <w:rPr>
      <w:b/>
      <w:bCs/>
      <w:color w:val="26282F"/>
      <w:sz w:val="26"/>
      <w:szCs w:val="26"/>
    </w:rPr>
  </w:style>
  <w:style w:type="paragraph" w:customStyle="1" w:styleId="1">
    <w:name w:val="Абзац списка1"/>
    <w:basedOn w:val="a"/>
    <w:rsid w:val="00313861"/>
    <w:pPr>
      <w:autoSpaceDE w:val="0"/>
      <w:autoSpaceDN w:val="0"/>
      <w:spacing w:after="0" w:line="240" w:lineRule="auto"/>
      <w:ind w:left="720"/>
    </w:pPr>
    <w:rPr>
      <w:rFonts w:ascii="Times New Roman" w:eastAsia="Calibri" w:hAnsi="Times New Roman" w:cs="Times New Roman"/>
      <w:sz w:val="28"/>
      <w:szCs w:val="28"/>
    </w:rPr>
  </w:style>
  <w:style w:type="character" w:styleId="a6">
    <w:name w:val="Intense Emphasis"/>
    <w:uiPriority w:val="21"/>
    <w:qFormat/>
    <w:rsid w:val="00313861"/>
    <w:rPr>
      <w:b/>
      <w:bCs/>
      <w:i/>
      <w:iCs/>
      <w:color w:val="4F81BD"/>
    </w:rPr>
  </w:style>
  <w:style w:type="paragraph" w:customStyle="1" w:styleId="ConsPlusTitle">
    <w:name w:val="ConsPlusTitle"/>
    <w:uiPriority w:val="99"/>
    <w:rsid w:val="00A41AD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nformat">
    <w:name w:val="ConsPlusNonformat"/>
    <w:uiPriority w:val="99"/>
    <w:rsid w:val="00A41A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Plain Text"/>
    <w:basedOn w:val="a"/>
    <w:link w:val="a8"/>
    <w:uiPriority w:val="99"/>
    <w:semiHidden/>
    <w:unhideWhenUsed/>
    <w:rsid w:val="00A41AD5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8">
    <w:name w:val="Текст Знак"/>
    <w:basedOn w:val="a0"/>
    <w:link w:val="a7"/>
    <w:uiPriority w:val="99"/>
    <w:semiHidden/>
    <w:rsid w:val="00A41AD5"/>
    <w:rPr>
      <w:rFonts w:ascii="Consolas" w:eastAsia="Calibri" w:hAnsi="Consolas" w:cs="Times New Roman"/>
      <w:sz w:val="21"/>
      <w:szCs w:val="21"/>
      <w:lang w:eastAsia="en-US"/>
    </w:rPr>
  </w:style>
  <w:style w:type="paragraph" w:styleId="a9">
    <w:name w:val="List Paragraph"/>
    <w:basedOn w:val="a"/>
    <w:uiPriority w:val="34"/>
    <w:qFormat/>
    <w:rsid w:val="00A41AD5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316088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76063" TargetMode="External"/><Relationship Id="rId12" Type="http://schemas.openxmlformats.org/officeDocument/2006/relationships/hyperlink" Target="http://docs.cntd.ru/document/90185201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7690" TargetMode="External"/><Relationship Id="rId11" Type="http://schemas.openxmlformats.org/officeDocument/2006/relationships/hyperlink" Target="http://docs.cntd.ru/document/901716287" TargetMode="External"/><Relationship Id="rId5" Type="http://schemas.openxmlformats.org/officeDocument/2006/relationships/hyperlink" Target="http://docs.cntd.ru/document/901876063" TargetMode="External"/><Relationship Id="rId10" Type="http://schemas.openxmlformats.org/officeDocument/2006/relationships/hyperlink" Target="http://docs.cntd.ru/document/9017845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87793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21</Pages>
  <Words>8281</Words>
  <Characters>47204</Characters>
  <Application>Microsoft Office Word</Application>
  <DocSecurity>0</DocSecurity>
  <Lines>393</Lines>
  <Paragraphs>110</Paragraphs>
  <ScaleCrop>false</ScaleCrop>
  <Company>Microsoft</Company>
  <LinksUpToDate>false</LinksUpToDate>
  <CharactersWithSpaces>55375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5</cp:revision>
  <dcterms:created xsi:type="dcterms:W3CDTF">2019-11-01T11:17:00Z</dcterms:created>
  <dcterms:modified xsi:type="dcterms:W3CDTF">2019-11-06T10:56:00Z</dcterms:modified>
</cp:coreProperties>
</file>