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70C" w:rsidRPr="00FE4A61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4470C" w:rsidRPr="00FE4A61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4470C" w:rsidRPr="00FE4A61" w:rsidRDefault="0044470C" w:rsidP="0044470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44470C" w:rsidRPr="00FE4A61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4470C" w:rsidRPr="003A48A8" w:rsidRDefault="0044470C" w:rsidP="0044470C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44470C" w:rsidRDefault="0044470C" w:rsidP="0044470C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260 от 14.02.2019</w:t>
      </w:r>
    </w:p>
    <w:p w:rsidR="0044470C" w:rsidRPr="0044470C" w:rsidRDefault="0044470C" w:rsidP="004447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70C">
        <w:rPr>
          <w:rFonts w:ascii="Times New Roman" w:hAnsi="Times New Roman" w:cs="Times New Roman"/>
          <w:b/>
          <w:sz w:val="28"/>
          <w:szCs w:val="28"/>
        </w:rPr>
        <w:t>Порядок оформления объекта индивидуального жилищного строительства при строительстве или реконструкции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44470C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44470C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44470C">
        <w:rPr>
          <w:rFonts w:ascii="Times New Roman" w:hAnsi="Times New Roman" w:cs="Times New Roman"/>
          <w:sz w:val="24"/>
          <w:szCs w:val="24"/>
        </w:rPr>
        <w:t xml:space="preserve"> по Новосибирской области сообщает, что в связи с изменениями законодательства теперь не требуется получение разрешения на строительство жилого дома на земельных участках для индивидуального жилищн</w:t>
      </w:r>
      <w:r w:rsidRPr="0044470C">
        <w:rPr>
          <w:rFonts w:ascii="Times New Roman" w:hAnsi="Times New Roman" w:cs="Times New Roman"/>
          <w:sz w:val="24"/>
          <w:szCs w:val="24"/>
        </w:rPr>
        <w:t>о</w:t>
      </w:r>
      <w:r w:rsidRPr="0044470C">
        <w:rPr>
          <w:rFonts w:ascii="Times New Roman" w:hAnsi="Times New Roman" w:cs="Times New Roman"/>
          <w:sz w:val="24"/>
          <w:szCs w:val="24"/>
        </w:rPr>
        <w:t xml:space="preserve">го строительства, участках личного подсобного хозяйства в границах населенных пунктов.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44470C">
        <w:rPr>
          <w:rFonts w:ascii="Times New Roman" w:hAnsi="Times New Roman" w:cs="Times New Roman"/>
          <w:sz w:val="24"/>
          <w:szCs w:val="24"/>
        </w:rPr>
        <w:t>Вместо этого владелец земельного участка обязан уведомить администр</w:t>
      </w:r>
      <w:r w:rsidRPr="0044470C">
        <w:rPr>
          <w:rFonts w:ascii="Times New Roman" w:hAnsi="Times New Roman" w:cs="Times New Roman"/>
          <w:sz w:val="24"/>
          <w:szCs w:val="24"/>
        </w:rPr>
        <w:t>а</w:t>
      </w:r>
      <w:r w:rsidRPr="0044470C">
        <w:rPr>
          <w:rFonts w:ascii="Times New Roman" w:hAnsi="Times New Roman" w:cs="Times New Roman"/>
          <w:sz w:val="24"/>
          <w:szCs w:val="24"/>
        </w:rPr>
        <w:t>цию муниципального образования о планируемом строительстве жилого дома.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 w:rsidRPr="0044470C">
        <w:rPr>
          <w:rFonts w:ascii="Times New Roman" w:hAnsi="Times New Roman" w:cs="Times New Roman"/>
          <w:sz w:val="24"/>
          <w:szCs w:val="24"/>
        </w:rPr>
        <w:t>Для граждан существует несколько способов направления уведомления: з</w:t>
      </w:r>
      <w:r w:rsidRPr="0044470C">
        <w:rPr>
          <w:rFonts w:ascii="Times New Roman" w:hAnsi="Times New Roman" w:cs="Times New Roman"/>
          <w:sz w:val="24"/>
          <w:szCs w:val="24"/>
        </w:rPr>
        <w:t>а</w:t>
      </w:r>
      <w:r w:rsidRPr="0044470C">
        <w:rPr>
          <w:rFonts w:ascii="Times New Roman" w:hAnsi="Times New Roman" w:cs="Times New Roman"/>
          <w:sz w:val="24"/>
          <w:szCs w:val="24"/>
        </w:rPr>
        <w:t>казным письмом либо через портал государственных услуг, лично обратиться  в администрацию или через МФЦ.</w:t>
      </w:r>
    </w:p>
    <w:p w:rsidR="0044470C" w:rsidRPr="0044470C" w:rsidRDefault="0044470C" w:rsidP="0044470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4470C">
        <w:rPr>
          <w:rFonts w:ascii="Times New Roman" w:hAnsi="Times New Roman" w:cs="Times New Roman"/>
          <w:sz w:val="24"/>
          <w:szCs w:val="24"/>
        </w:rPr>
        <w:t>У застройщиков возникает вопрос: «Могут ли запретить строить?»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4470C">
        <w:rPr>
          <w:rFonts w:ascii="Times New Roman" w:hAnsi="Times New Roman" w:cs="Times New Roman"/>
          <w:sz w:val="24"/>
          <w:szCs w:val="24"/>
        </w:rPr>
        <w:t>Местная администрация может направить уведомление о несоответствии указанных в представленном гражданином уведомлении о планируемом стро</w:t>
      </w:r>
      <w:r w:rsidRPr="0044470C">
        <w:rPr>
          <w:rFonts w:ascii="Times New Roman" w:hAnsi="Times New Roman" w:cs="Times New Roman"/>
          <w:sz w:val="24"/>
          <w:szCs w:val="24"/>
        </w:rPr>
        <w:t>и</w:t>
      </w:r>
      <w:r w:rsidRPr="0044470C">
        <w:rPr>
          <w:rFonts w:ascii="Times New Roman" w:hAnsi="Times New Roman" w:cs="Times New Roman"/>
          <w:sz w:val="24"/>
          <w:szCs w:val="24"/>
        </w:rPr>
        <w:t>тельстве параметров и (или) недопустимости размещения дома на таком участке. Начинать стройку в такой ситуации нельзя.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4470C">
        <w:rPr>
          <w:rFonts w:ascii="Times New Roman" w:hAnsi="Times New Roman" w:cs="Times New Roman"/>
          <w:sz w:val="24"/>
          <w:szCs w:val="24"/>
        </w:rPr>
        <w:t>В случае же положительного ответа органов местного самоуправления, у з</w:t>
      </w:r>
      <w:r w:rsidRPr="0044470C">
        <w:rPr>
          <w:rFonts w:ascii="Times New Roman" w:hAnsi="Times New Roman" w:cs="Times New Roman"/>
          <w:sz w:val="24"/>
          <w:szCs w:val="24"/>
        </w:rPr>
        <w:t>а</w:t>
      </w:r>
      <w:r w:rsidRPr="0044470C">
        <w:rPr>
          <w:rFonts w:ascii="Times New Roman" w:hAnsi="Times New Roman" w:cs="Times New Roman"/>
          <w:sz w:val="24"/>
          <w:szCs w:val="24"/>
        </w:rPr>
        <w:t>стройщика есть 10 лет на строительство (реконструкцию) объекта недвижимости.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 w:rsidRPr="0044470C">
        <w:rPr>
          <w:rFonts w:ascii="Times New Roman" w:hAnsi="Times New Roman" w:cs="Times New Roman"/>
          <w:sz w:val="24"/>
          <w:szCs w:val="24"/>
        </w:rPr>
        <w:t>В течение одного месяца после окончания строительства или реконструкции объекта индивидуального жилищного строительства (ИЖС) необходимо предст</w:t>
      </w:r>
      <w:r w:rsidRPr="0044470C">
        <w:rPr>
          <w:rFonts w:ascii="Times New Roman" w:hAnsi="Times New Roman" w:cs="Times New Roman"/>
          <w:sz w:val="24"/>
          <w:szCs w:val="24"/>
        </w:rPr>
        <w:t>а</w:t>
      </w:r>
      <w:r w:rsidRPr="0044470C">
        <w:rPr>
          <w:rFonts w:ascii="Times New Roman" w:hAnsi="Times New Roman" w:cs="Times New Roman"/>
          <w:sz w:val="24"/>
          <w:szCs w:val="24"/>
        </w:rPr>
        <w:t>вить в уполномоченный орган уведомление – об окончании строительства (реко</w:t>
      </w:r>
      <w:r w:rsidRPr="0044470C">
        <w:rPr>
          <w:rFonts w:ascii="Times New Roman" w:hAnsi="Times New Roman" w:cs="Times New Roman"/>
          <w:sz w:val="24"/>
          <w:szCs w:val="24"/>
        </w:rPr>
        <w:t>н</w:t>
      </w:r>
      <w:r w:rsidRPr="0044470C">
        <w:rPr>
          <w:rFonts w:ascii="Times New Roman" w:hAnsi="Times New Roman" w:cs="Times New Roman"/>
          <w:sz w:val="24"/>
          <w:szCs w:val="24"/>
        </w:rPr>
        <w:t xml:space="preserve">струкции) дома.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44470C">
        <w:rPr>
          <w:rFonts w:ascii="Times New Roman" w:hAnsi="Times New Roman" w:cs="Times New Roman"/>
          <w:sz w:val="24"/>
          <w:szCs w:val="24"/>
        </w:rPr>
        <w:t>По результатам проверки такого уведомления уполномоченный орган примет решение о соответствии либо несоответствии построенного (реко</w:t>
      </w:r>
      <w:r w:rsidRPr="0044470C">
        <w:rPr>
          <w:rFonts w:ascii="Times New Roman" w:hAnsi="Times New Roman" w:cs="Times New Roman"/>
          <w:sz w:val="24"/>
          <w:szCs w:val="24"/>
        </w:rPr>
        <w:t>н</w:t>
      </w:r>
      <w:r w:rsidRPr="0044470C">
        <w:rPr>
          <w:rFonts w:ascii="Times New Roman" w:hAnsi="Times New Roman" w:cs="Times New Roman"/>
          <w:sz w:val="24"/>
          <w:szCs w:val="24"/>
        </w:rPr>
        <w:t>струированного) объекта установленным требованиям. К уведомлению нужно приложить технический план на дом и квитанцию об оплате государственной п</w:t>
      </w:r>
      <w:r w:rsidRPr="0044470C">
        <w:rPr>
          <w:rFonts w:ascii="Times New Roman" w:hAnsi="Times New Roman" w:cs="Times New Roman"/>
          <w:sz w:val="24"/>
          <w:szCs w:val="24"/>
        </w:rPr>
        <w:t>о</w:t>
      </w:r>
      <w:r w:rsidRPr="0044470C">
        <w:rPr>
          <w:rFonts w:ascii="Times New Roman" w:hAnsi="Times New Roman" w:cs="Times New Roman"/>
          <w:sz w:val="24"/>
          <w:szCs w:val="24"/>
        </w:rPr>
        <w:t>шлины за регистрацию права собственности на дом.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4470C">
        <w:rPr>
          <w:rFonts w:ascii="Times New Roman" w:hAnsi="Times New Roman" w:cs="Times New Roman"/>
          <w:sz w:val="24"/>
          <w:szCs w:val="24"/>
        </w:rPr>
        <w:t xml:space="preserve">Органы местного самоуправления в срок не позднее семи рабочих дней </w:t>
      </w:r>
      <w:proofErr w:type="gramStart"/>
      <w:r w:rsidRPr="0044470C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Pr="0044470C">
        <w:rPr>
          <w:rFonts w:ascii="Times New Roman" w:hAnsi="Times New Roman" w:cs="Times New Roman"/>
          <w:sz w:val="24"/>
          <w:szCs w:val="24"/>
        </w:rPr>
        <w:t xml:space="preserve"> от застройщика уведомления об окончании строительства или реконструкции объекта ИЖС направляют документы в регистрирующий орган для постановки на государственный кадастровый учет и регистрацию прав на возв</w:t>
      </w:r>
      <w:r w:rsidRPr="0044470C">
        <w:rPr>
          <w:rFonts w:ascii="Times New Roman" w:hAnsi="Times New Roman" w:cs="Times New Roman"/>
          <w:sz w:val="24"/>
          <w:szCs w:val="24"/>
        </w:rPr>
        <w:t>е</w:t>
      </w:r>
      <w:r w:rsidRPr="0044470C">
        <w:rPr>
          <w:rFonts w:ascii="Times New Roman" w:hAnsi="Times New Roman" w:cs="Times New Roman"/>
          <w:sz w:val="24"/>
          <w:szCs w:val="24"/>
        </w:rPr>
        <w:t>денный (реконструированный) объект недвижимого имущества.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4470C">
        <w:rPr>
          <w:rFonts w:ascii="Times New Roman" w:hAnsi="Times New Roman" w:cs="Times New Roman"/>
          <w:sz w:val="24"/>
          <w:szCs w:val="24"/>
        </w:rPr>
        <w:t xml:space="preserve">Таким образом, на сегодняшний день процедура </w:t>
      </w:r>
      <w:proofErr w:type="gramStart"/>
      <w:r w:rsidRPr="0044470C">
        <w:rPr>
          <w:rFonts w:ascii="Times New Roman" w:hAnsi="Times New Roman" w:cs="Times New Roman"/>
          <w:sz w:val="24"/>
          <w:szCs w:val="24"/>
        </w:rPr>
        <w:t>упрощена</w:t>
      </w:r>
      <w:proofErr w:type="gramEnd"/>
      <w:r w:rsidRPr="0044470C">
        <w:rPr>
          <w:rFonts w:ascii="Times New Roman" w:hAnsi="Times New Roman" w:cs="Times New Roman"/>
          <w:sz w:val="24"/>
          <w:szCs w:val="24"/>
        </w:rPr>
        <w:t xml:space="preserve"> и такой порядок будет действовать до 1 марта 2020 года.</w:t>
      </w:r>
    </w:p>
    <w:p w:rsidR="0044470C" w:rsidRDefault="0044470C" w:rsidP="0044470C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44470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44470C">
        <w:rPr>
          <w:rFonts w:ascii="Times New Roman" w:hAnsi="Times New Roman" w:cs="Times New Roman"/>
          <w:b/>
          <w:i/>
          <w:sz w:val="24"/>
          <w:szCs w:val="24"/>
        </w:rPr>
        <w:t>Росреестра</w:t>
      </w:r>
      <w:proofErr w:type="spellEnd"/>
      <w:r w:rsidRPr="0044470C">
        <w:rPr>
          <w:rFonts w:ascii="Times New Roman" w:hAnsi="Times New Roman" w:cs="Times New Roman"/>
          <w:b/>
          <w:i/>
          <w:sz w:val="24"/>
          <w:szCs w:val="24"/>
        </w:rPr>
        <w:t xml:space="preserve"> по Новосибирской области</w:t>
      </w:r>
    </w:p>
    <w:p w:rsidR="0044470C" w:rsidRPr="00964D3E" w:rsidRDefault="0044470C" w:rsidP="0044470C">
      <w:pPr>
        <w:pStyle w:val="a3"/>
        <w:rPr>
          <w:rStyle w:val="a4"/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</w:pPr>
      <w:r w:rsidRPr="00964D3E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>Перио</w:t>
      </w:r>
      <w:r>
        <w:rPr>
          <w:rStyle w:val="a5"/>
          <w:rFonts w:ascii="Times New Roman" w:hAnsi="Times New Roman" w:cs="Times New Roman"/>
          <w:sz w:val="24"/>
          <w:szCs w:val="24"/>
        </w:rPr>
        <w:t>дическое печатное издание № 260 от 14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>.02.2019</w:t>
      </w:r>
      <w:r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>адрес:</w:t>
      </w:r>
      <w:r w:rsidRPr="00964D3E">
        <w:rPr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964D3E">
        <w:rPr>
          <w:rStyle w:val="a5"/>
          <w:rFonts w:ascii="Times New Roman" w:hAnsi="Times New Roman" w:cs="Times New Roman"/>
          <w:sz w:val="24"/>
          <w:szCs w:val="24"/>
        </w:rPr>
        <w:t>с</w:t>
      </w:r>
      <w:proofErr w:type="gramStart"/>
      <w:r w:rsidRPr="00964D3E">
        <w:rPr>
          <w:rStyle w:val="a5"/>
          <w:rFonts w:ascii="Times New Roman" w:hAnsi="Times New Roman" w:cs="Times New Roman"/>
          <w:sz w:val="24"/>
          <w:szCs w:val="24"/>
        </w:rPr>
        <w:t>.В</w:t>
      </w:r>
      <w:proofErr w:type="gramEnd"/>
      <w:r w:rsidRPr="00964D3E">
        <w:rPr>
          <w:rStyle w:val="a5"/>
          <w:rFonts w:ascii="Times New Roman" w:hAnsi="Times New Roman" w:cs="Times New Roman"/>
          <w:sz w:val="24"/>
          <w:szCs w:val="24"/>
        </w:rPr>
        <w:t>араксино</w:t>
      </w:r>
      <w:proofErr w:type="spellEnd"/>
      <w:r w:rsidRPr="00964D3E">
        <w:rPr>
          <w:rStyle w:val="a5"/>
          <w:rFonts w:ascii="Times New Roman" w:hAnsi="Times New Roman" w:cs="Times New Roman"/>
          <w:sz w:val="24"/>
          <w:szCs w:val="24"/>
        </w:rPr>
        <w:t xml:space="preserve"> ул.Зеленая, дом 17 </w:t>
      </w:r>
      <w:proofErr w:type="spellStart"/>
      <w:r w:rsidRPr="00964D3E">
        <w:rPr>
          <w:rStyle w:val="a5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64D3E">
        <w:rPr>
          <w:rStyle w:val="a5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44470C" w:rsidRPr="0044470C" w:rsidRDefault="0044470C" w:rsidP="0044470C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</w:p>
    <w:p w:rsidR="0044470C" w:rsidRPr="00964D3E" w:rsidRDefault="0044470C" w:rsidP="0044470C">
      <w:pPr>
        <w:pStyle w:val="a3"/>
        <w:rPr>
          <w:rFonts w:ascii="Times New Roman" w:hAnsi="Times New Roman" w:cs="Times New Roman"/>
          <w:sz w:val="72"/>
          <w:szCs w:val="72"/>
        </w:rPr>
      </w:pPr>
    </w:p>
    <w:p w:rsidR="005B51CD" w:rsidRDefault="005B51CD"/>
    <w:sectPr w:rsidR="005B51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470C"/>
    <w:rsid w:val="0044470C"/>
    <w:rsid w:val="005B5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470C"/>
    <w:pPr>
      <w:spacing w:after="0" w:line="240" w:lineRule="auto"/>
    </w:pPr>
  </w:style>
  <w:style w:type="paragraph" w:customStyle="1" w:styleId="ConsPlusNormal">
    <w:name w:val="ConsPlusNormal"/>
    <w:link w:val="ConsPlusNormal0"/>
    <w:rsid w:val="0044470C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44470C"/>
    <w:rPr>
      <w:rFonts w:ascii="Times New Roman" w:eastAsia="Calibri" w:hAnsi="Times New Roman" w:cs="Times New Roman"/>
      <w:sz w:val="28"/>
      <w:szCs w:val="20"/>
    </w:rPr>
  </w:style>
  <w:style w:type="character" w:styleId="a4">
    <w:name w:val="Intense Emphasis"/>
    <w:uiPriority w:val="21"/>
    <w:qFormat/>
    <w:rsid w:val="0044470C"/>
    <w:rPr>
      <w:b/>
      <w:bCs/>
      <w:i/>
      <w:iCs/>
      <w:color w:val="4F81BD"/>
    </w:rPr>
  </w:style>
  <w:style w:type="character" w:styleId="a5">
    <w:name w:val="Emphasis"/>
    <w:basedOn w:val="a0"/>
    <w:qFormat/>
    <w:rsid w:val="0044470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423</Words>
  <Characters>2414</Characters>
  <Application>Microsoft Office Word</Application>
  <DocSecurity>0</DocSecurity>
  <Lines>20</Lines>
  <Paragraphs>5</Paragraphs>
  <ScaleCrop>false</ScaleCrop>
  <Company>Microsoft</Company>
  <LinksUpToDate>false</LinksUpToDate>
  <CharactersWithSpaces>2832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2019-02-14T08:05:00Z</dcterms:created>
  <dcterms:modified xsi:type="dcterms:W3CDTF">2019-02-14T08:10:00Z</dcterms:modified>
</cp:coreProperties>
</file>