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6E4" w:rsidRPr="003926E4" w:rsidRDefault="003926E4" w:rsidP="003926E4">
      <w:pPr>
        <w:pStyle w:val="a9"/>
        <w:rPr>
          <w:rFonts w:ascii="Times New Roman" w:hAnsi="Times New Roman" w:cs="Times New Roman"/>
          <w:noProof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 xml:space="preserve">    </w:t>
      </w:r>
      <w:r w:rsidRPr="003926E4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352675" cy="97155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926E4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3926E4" w:rsidRPr="003926E4" w:rsidRDefault="003926E4" w:rsidP="003926E4">
      <w:pPr>
        <w:pStyle w:val="a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926E4">
        <w:rPr>
          <w:rFonts w:ascii="Times New Roman" w:hAnsi="Times New Roman" w:cs="Times New Roman"/>
          <w:b/>
          <w:color w:val="000000"/>
          <w:sz w:val="28"/>
          <w:szCs w:val="28"/>
        </w:rPr>
        <w:t>Кадастровая стоимость гаражей зачастую оказывается з</w:t>
      </w:r>
      <w:r w:rsidRPr="003926E4">
        <w:rPr>
          <w:rFonts w:ascii="Times New Roman" w:hAnsi="Times New Roman" w:cs="Times New Roman"/>
          <w:b/>
          <w:color w:val="000000"/>
          <w:sz w:val="28"/>
          <w:szCs w:val="28"/>
        </w:rPr>
        <w:t>а</w:t>
      </w:r>
      <w:r w:rsidRPr="003926E4">
        <w:rPr>
          <w:rFonts w:ascii="Times New Roman" w:hAnsi="Times New Roman" w:cs="Times New Roman"/>
          <w:b/>
          <w:color w:val="000000"/>
          <w:sz w:val="28"/>
          <w:szCs w:val="28"/>
        </w:rPr>
        <w:t>вышенной</w:t>
      </w:r>
    </w:p>
    <w:p w:rsid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 xml:space="preserve">В Управлении </w:t>
      </w:r>
      <w:proofErr w:type="spellStart"/>
      <w:r w:rsidRPr="003926E4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3926E4">
        <w:rPr>
          <w:rFonts w:ascii="Times New Roman" w:hAnsi="Times New Roman" w:cs="Times New Roman"/>
          <w:sz w:val="24"/>
          <w:szCs w:val="24"/>
        </w:rPr>
        <w:t xml:space="preserve"> по Новосибирской области отмечается рост числа обращений владельцев гаражей, гаражных боксов, которые считают завышенной их кадастровую стоимость и хотят ее снизить. 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>От кадастровой стоимости недвижимости зависит налог на имущество. При установлении налога на имущество муниципалитеты определяют налоговые ставки исходя из вида и наименования объекта.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>Встречаются случаи, когда гараж или гаражный бокс поставлены на кадастровый учет в качестве нежилых зданий (помещений) без указания их наименов</w:t>
      </w: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ния, и </w:t>
      </w: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налоговом органе отсутствует информация о том, что такое нежилое зд</w:t>
      </w: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ние </w:t>
      </w: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(помещение) </w:t>
      </w: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является гаражом или гаражным боксом.</w:t>
      </w: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926E4">
        <w:rPr>
          <w:rFonts w:ascii="Times New Roman" w:hAnsi="Times New Roman" w:cs="Times New Roman"/>
          <w:sz w:val="24"/>
          <w:szCs w:val="24"/>
        </w:rPr>
        <w:t>С целью правильного исчисления налога рекомендуем владельцам гаражей и гаражных боксов проверять сведения о виде и наименовании объекта недвижимости, содержащиеся в Едином государственном реестре недвижимости, при н</w:t>
      </w:r>
      <w:r w:rsidRPr="003926E4">
        <w:rPr>
          <w:rFonts w:ascii="Times New Roman" w:hAnsi="Times New Roman" w:cs="Times New Roman"/>
          <w:sz w:val="24"/>
          <w:szCs w:val="24"/>
        </w:rPr>
        <w:t>е</w:t>
      </w:r>
      <w:r w:rsidRPr="003926E4">
        <w:rPr>
          <w:rFonts w:ascii="Times New Roman" w:hAnsi="Times New Roman" w:cs="Times New Roman"/>
          <w:sz w:val="24"/>
          <w:szCs w:val="24"/>
        </w:rPr>
        <w:t>обходимости их уточнять.</w:t>
      </w: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Важно, чтобы в </w:t>
      </w:r>
      <w:r w:rsidRPr="003926E4">
        <w:rPr>
          <w:rFonts w:ascii="Times New Roman" w:hAnsi="Times New Roman" w:cs="Times New Roman"/>
          <w:sz w:val="24"/>
          <w:szCs w:val="24"/>
        </w:rPr>
        <w:t>ЕГРН</w:t>
      </w:r>
      <w:r w:rsidRPr="003926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содержались полные и достоверные сведения. 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Управление </w:t>
      </w:r>
      <w:proofErr w:type="spellStart"/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Росреестра</w:t>
      </w:r>
      <w:proofErr w:type="spellEnd"/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рекомендует для уточнения сведений о гаражах обращаться лично в офисы Управления с письменным заявлением или направить т</w:t>
      </w: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кое заявление по электронной почте </w:t>
      </w:r>
      <w:hyperlink r:id="rId5" w:history="1">
        <w:r w:rsidRPr="003926E4">
          <w:rPr>
            <w:rStyle w:val="a3"/>
            <w:rFonts w:ascii="Times New Roman" w:hAnsi="Times New Roman" w:cs="Times New Roman"/>
            <w:sz w:val="24"/>
            <w:szCs w:val="24"/>
            <w:shd w:val="clear" w:color="auto" w:fill="FFFFFF"/>
          </w:rPr>
          <w:t>54_upr@rosreestr.ru</w:t>
        </w:r>
      </w:hyperlink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В городе Новосибирске офисы расположены по адресам: ул. Державина, 28 и ул. </w:t>
      </w:r>
      <w:proofErr w:type="spellStart"/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Мусы</w:t>
      </w:r>
      <w:proofErr w:type="spellEnd"/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Джалиля</w:t>
      </w:r>
      <w:proofErr w:type="spellEnd"/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15. 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926E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 таким заявлениям Управление осуществляет взаимодействие с налоговым органом.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>В случае несогласия с кадастровой стоимостью собственник гаража или г</w:t>
      </w:r>
      <w:r w:rsidRPr="003926E4">
        <w:rPr>
          <w:rFonts w:ascii="Times New Roman" w:hAnsi="Times New Roman" w:cs="Times New Roman"/>
          <w:sz w:val="24"/>
          <w:szCs w:val="24"/>
        </w:rPr>
        <w:t>а</w:t>
      </w:r>
      <w:r w:rsidRPr="003926E4">
        <w:rPr>
          <w:rFonts w:ascii="Times New Roman" w:hAnsi="Times New Roman" w:cs="Times New Roman"/>
          <w:sz w:val="24"/>
          <w:szCs w:val="24"/>
        </w:rPr>
        <w:t xml:space="preserve">ражного бокса может ее оспорить. 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>Для этого можно обратиться в комиссию по рассмотрению споров о резул</w:t>
      </w:r>
      <w:r w:rsidRPr="003926E4">
        <w:rPr>
          <w:rFonts w:ascii="Times New Roman" w:hAnsi="Times New Roman" w:cs="Times New Roman"/>
          <w:sz w:val="24"/>
          <w:szCs w:val="24"/>
        </w:rPr>
        <w:t>ь</w:t>
      </w:r>
      <w:r w:rsidRPr="003926E4">
        <w:rPr>
          <w:rFonts w:ascii="Times New Roman" w:hAnsi="Times New Roman" w:cs="Times New Roman"/>
          <w:sz w:val="24"/>
          <w:szCs w:val="24"/>
        </w:rPr>
        <w:t xml:space="preserve">татах определения кадастровой стоимости объектов недвижимости, действующую при Управлении </w:t>
      </w:r>
      <w:proofErr w:type="spellStart"/>
      <w:r w:rsidRPr="003926E4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3926E4">
        <w:rPr>
          <w:rFonts w:ascii="Times New Roman" w:hAnsi="Times New Roman" w:cs="Times New Roman"/>
          <w:sz w:val="24"/>
          <w:szCs w:val="24"/>
        </w:rPr>
        <w:t>, или в суд с заявлением о пересмотре результатов о</w:t>
      </w:r>
      <w:r w:rsidRPr="003926E4">
        <w:rPr>
          <w:rFonts w:ascii="Times New Roman" w:hAnsi="Times New Roman" w:cs="Times New Roman"/>
          <w:sz w:val="24"/>
          <w:szCs w:val="24"/>
        </w:rPr>
        <w:t>п</w:t>
      </w:r>
      <w:r w:rsidRPr="003926E4">
        <w:rPr>
          <w:rFonts w:ascii="Times New Roman" w:hAnsi="Times New Roman" w:cs="Times New Roman"/>
          <w:sz w:val="24"/>
          <w:szCs w:val="24"/>
        </w:rPr>
        <w:t>ределения кадастровой стоимости и приложить  необходимые документы.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 xml:space="preserve">Законодательством предусмотрено два основания пересмотра кадастровой стоимости: 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>− если при определении кадастровой стоимости объекта были использов</w:t>
      </w:r>
      <w:r w:rsidRPr="003926E4">
        <w:rPr>
          <w:rFonts w:ascii="Times New Roman" w:hAnsi="Times New Roman" w:cs="Times New Roman"/>
          <w:sz w:val="24"/>
          <w:szCs w:val="24"/>
        </w:rPr>
        <w:t>а</w:t>
      </w:r>
      <w:r w:rsidRPr="003926E4">
        <w:rPr>
          <w:rFonts w:ascii="Times New Roman" w:hAnsi="Times New Roman" w:cs="Times New Roman"/>
          <w:sz w:val="24"/>
          <w:szCs w:val="24"/>
        </w:rPr>
        <w:t>ны недостоверные сведения. В этом случае необходимо представить документы, подтверждающие такую недостоверность сведений об объекте недвижимости, использованных при определении его кадастровой стоимости. Для получения сведений, используемых при определении кадастровой стоимости объекта недвижим</w:t>
      </w:r>
      <w:r w:rsidRPr="003926E4">
        <w:rPr>
          <w:rFonts w:ascii="Times New Roman" w:hAnsi="Times New Roman" w:cs="Times New Roman"/>
          <w:sz w:val="24"/>
          <w:szCs w:val="24"/>
        </w:rPr>
        <w:t>о</w:t>
      </w:r>
      <w:r w:rsidRPr="003926E4">
        <w:rPr>
          <w:rFonts w:ascii="Times New Roman" w:hAnsi="Times New Roman" w:cs="Times New Roman"/>
          <w:sz w:val="24"/>
          <w:szCs w:val="24"/>
        </w:rPr>
        <w:t>сти, заявитель вправе  обратиться к заказчику работ по кадастровой оценке.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 xml:space="preserve">− </w:t>
      </w:r>
      <w:proofErr w:type="gramStart"/>
      <w:r w:rsidRPr="003926E4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3926E4">
        <w:rPr>
          <w:rFonts w:ascii="Times New Roman" w:hAnsi="Times New Roman" w:cs="Times New Roman"/>
          <w:sz w:val="24"/>
          <w:szCs w:val="24"/>
        </w:rPr>
        <w:t>становление рыночной стоимости объекта на дату, по состоянию на к</w:t>
      </w:r>
      <w:r w:rsidRPr="003926E4">
        <w:rPr>
          <w:rFonts w:ascii="Times New Roman" w:hAnsi="Times New Roman" w:cs="Times New Roman"/>
          <w:sz w:val="24"/>
          <w:szCs w:val="24"/>
        </w:rPr>
        <w:t>о</w:t>
      </w:r>
      <w:r w:rsidRPr="003926E4">
        <w:rPr>
          <w:rFonts w:ascii="Times New Roman" w:hAnsi="Times New Roman" w:cs="Times New Roman"/>
          <w:sz w:val="24"/>
          <w:szCs w:val="24"/>
        </w:rPr>
        <w:t>торую установлена его кадастровая стоимость. Для этого необходимо представить отчет об оценке объекта, подготовленный независимым оценщиком.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>В обоих случаях к заявлению представляется: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>− выписка из ЕГРН о кадастровой стоимости объекта недвижимости, соде</w:t>
      </w:r>
      <w:r w:rsidRPr="003926E4">
        <w:rPr>
          <w:rFonts w:ascii="Times New Roman" w:hAnsi="Times New Roman" w:cs="Times New Roman"/>
          <w:sz w:val="24"/>
          <w:szCs w:val="24"/>
        </w:rPr>
        <w:t>р</w:t>
      </w:r>
      <w:r w:rsidRPr="003926E4">
        <w:rPr>
          <w:rFonts w:ascii="Times New Roman" w:hAnsi="Times New Roman" w:cs="Times New Roman"/>
          <w:sz w:val="24"/>
          <w:szCs w:val="24"/>
        </w:rPr>
        <w:t>жащая сведения об оспариваемой кадастровой стоимости;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 xml:space="preserve">− нотариально заверенная копия правоустанавливающего или </w:t>
      </w:r>
      <w:proofErr w:type="spellStart"/>
      <w:r w:rsidRPr="003926E4">
        <w:rPr>
          <w:rFonts w:ascii="Times New Roman" w:hAnsi="Times New Roman" w:cs="Times New Roman"/>
          <w:sz w:val="24"/>
          <w:szCs w:val="24"/>
        </w:rPr>
        <w:t>правоудост</w:t>
      </w:r>
      <w:r w:rsidRPr="003926E4">
        <w:rPr>
          <w:rFonts w:ascii="Times New Roman" w:hAnsi="Times New Roman" w:cs="Times New Roman"/>
          <w:sz w:val="24"/>
          <w:szCs w:val="24"/>
        </w:rPr>
        <w:t>о</w:t>
      </w:r>
      <w:r w:rsidRPr="003926E4">
        <w:rPr>
          <w:rFonts w:ascii="Times New Roman" w:hAnsi="Times New Roman" w:cs="Times New Roman"/>
          <w:sz w:val="24"/>
          <w:szCs w:val="24"/>
        </w:rPr>
        <w:t>веряющего</w:t>
      </w:r>
      <w:proofErr w:type="spellEnd"/>
      <w:r w:rsidRPr="003926E4">
        <w:rPr>
          <w:rFonts w:ascii="Times New Roman" w:hAnsi="Times New Roman" w:cs="Times New Roman"/>
          <w:sz w:val="24"/>
          <w:szCs w:val="24"/>
        </w:rPr>
        <w:t xml:space="preserve"> документа на объект недвижимости.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sz w:val="24"/>
          <w:szCs w:val="24"/>
        </w:rPr>
      </w:pPr>
      <w:r w:rsidRPr="003926E4">
        <w:rPr>
          <w:rFonts w:ascii="Times New Roman" w:hAnsi="Times New Roman" w:cs="Times New Roman"/>
          <w:sz w:val="24"/>
          <w:szCs w:val="24"/>
        </w:rPr>
        <w:t xml:space="preserve">Подробная информация о порядке оспаривания кадастровой стоимости в Комиссии размещена на официальном сайте </w:t>
      </w:r>
      <w:proofErr w:type="spellStart"/>
      <w:r w:rsidRPr="003926E4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3926E4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3926E4">
          <w:rPr>
            <w:rStyle w:val="a3"/>
            <w:rFonts w:ascii="Times New Roman" w:hAnsi="Times New Roman" w:cs="Times New Roman"/>
            <w:sz w:val="24"/>
            <w:szCs w:val="24"/>
          </w:rPr>
          <w:t>https://rosreestr.ru</w:t>
        </w:r>
      </w:hyperlink>
      <w:r w:rsidRPr="003926E4">
        <w:rPr>
          <w:rFonts w:ascii="Times New Roman" w:hAnsi="Times New Roman" w:cs="Times New Roman"/>
          <w:sz w:val="24"/>
          <w:szCs w:val="24"/>
        </w:rPr>
        <w:t xml:space="preserve"> в ра</w:t>
      </w:r>
      <w:r w:rsidRPr="003926E4">
        <w:rPr>
          <w:rFonts w:ascii="Times New Roman" w:hAnsi="Times New Roman" w:cs="Times New Roman"/>
          <w:sz w:val="24"/>
          <w:szCs w:val="24"/>
        </w:rPr>
        <w:t>з</w:t>
      </w:r>
      <w:r w:rsidRPr="003926E4">
        <w:rPr>
          <w:rFonts w:ascii="Times New Roman" w:hAnsi="Times New Roman" w:cs="Times New Roman"/>
          <w:sz w:val="24"/>
          <w:szCs w:val="24"/>
        </w:rPr>
        <w:t>деле «Кадастровая оценка/Рассмотрение споров о результатах определения кад</w:t>
      </w:r>
      <w:r w:rsidRPr="003926E4">
        <w:rPr>
          <w:rFonts w:ascii="Times New Roman" w:hAnsi="Times New Roman" w:cs="Times New Roman"/>
          <w:sz w:val="24"/>
          <w:szCs w:val="24"/>
        </w:rPr>
        <w:t>а</w:t>
      </w:r>
      <w:r w:rsidRPr="003926E4">
        <w:rPr>
          <w:rFonts w:ascii="Times New Roman" w:hAnsi="Times New Roman" w:cs="Times New Roman"/>
          <w:sz w:val="24"/>
          <w:szCs w:val="24"/>
        </w:rPr>
        <w:t>стровой стоимости».</w:t>
      </w:r>
    </w:p>
    <w:p w:rsidR="003926E4" w:rsidRPr="003926E4" w:rsidRDefault="003926E4" w:rsidP="003926E4">
      <w:pPr>
        <w:pStyle w:val="a9"/>
        <w:rPr>
          <w:rFonts w:ascii="Times New Roman" w:hAnsi="Times New Roman" w:cs="Times New Roman"/>
          <w:b/>
          <w:i/>
          <w:sz w:val="24"/>
          <w:szCs w:val="24"/>
        </w:rPr>
      </w:pPr>
      <w:r w:rsidRPr="003926E4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3926E4">
        <w:rPr>
          <w:rFonts w:ascii="Times New Roman" w:hAnsi="Times New Roman" w:cs="Times New Roman"/>
          <w:b/>
          <w:i/>
          <w:sz w:val="24"/>
          <w:szCs w:val="24"/>
        </w:rPr>
        <w:t>Росреестра</w:t>
      </w:r>
      <w:proofErr w:type="spellEnd"/>
      <w:r w:rsidRPr="003926E4">
        <w:rPr>
          <w:rFonts w:ascii="Times New Roman" w:hAnsi="Times New Roman" w:cs="Times New Roman"/>
          <w:b/>
          <w:i/>
          <w:sz w:val="24"/>
          <w:szCs w:val="24"/>
        </w:rPr>
        <w:t xml:space="preserve"> по Новосибирской области</w:t>
      </w:r>
    </w:p>
    <w:p w:rsidR="00A6773F" w:rsidRPr="003926E4" w:rsidRDefault="00A6773F" w:rsidP="003926E4">
      <w:pPr>
        <w:pStyle w:val="a9"/>
        <w:rPr>
          <w:rFonts w:ascii="Times New Roman" w:hAnsi="Times New Roman" w:cs="Times New Roman"/>
          <w:sz w:val="24"/>
          <w:szCs w:val="24"/>
        </w:rPr>
      </w:pPr>
    </w:p>
    <w:sectPr w:rsidR="00A6773F" w:rsidRPr="003926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926E4"/>
    <w:rsid w:val="003926E4"/>
    <w:rsid w:val="00A67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926E4"/>
    <w:rPr>
      <w:color w:val="0000FF"/>
      <w:u w:val="single"/>
    </w:rPr>
  </w:style>
  <w:style w:type="paragraph" w:styleId="a4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3926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rmal">
    <w:name w:val="ConsPlusNormal"/>
    <w:link w:val="ConsPlusNormal0"/>
    <w:rsid w:val="003926E4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3926E4"/>
    <w:rPr>
      <w:rFonts w:ascii="Times New Roman" w:eastAsia="Calibri" w:hAnsi="Times New Roman" w:cs="Times New Roman"/>
      <w:sz w:val="28"/>
      <w:szCs w:val="20"/>
    </w:rPr>
  </w:style>
  <w:style w:type="paragraph" w:styleId="a5">
    <w:name w:val="Body Text Indent"/>
    <w:aliases w:val="Нумерованный список !!"/>
    <w:basedOn w:val="a"/>
    <w:link w:val="a6"/>
    <w:rsid w:val="003926E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с отступом Знак"/>
    <w:basedOn w:val="a0"/>
    <w:link w:val="a5"/>
    <w:rsid w:val="003926E4"/>
    <w:rPr>
      <w:rFonts w:ascii="Times New Roman" w:eastAsia="Times New Roman" w:hAnsi="Times New Roman" w:cs="Times New Roman"/>
      <w:sz w:val="28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4"/>
    <w:uiPriority w:val="99"/>
    <w:locked/>
    <w:rsid w:val="003926E4"/>
    <w:rPr>
      <w:rFonts w:ascii="Times New Roman" w:eastAsia="Times New Roman" w:hAnsi="Times New Roman" w:cs="Times New Roman"/>
      <w:sz w:val="24"/>
      <w:szCs w:val="24"/>
      <w:lang/>
    </w:rPr>
  </w:style>
  <w:style w:type="paragraph" w:styleId="a7">
    <w:name w:val="Balloon Text"/>
    <w:basedOn w:val="a"/>
    <w:link w:val="a8"/>
    <w:uiPriority w:val="99"/>
    <w:semiHidden/>
    <w:unhideWhenUsed/>
    <w:rsid w:val="00392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926E4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3926E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reestr.ru/" TargetMode="External"/><Relationship Id="rId5" Type="http://schemas.openxmlformats.org/officeDocument/2006/relationships/hyperlink" Target="mailto:54_upr@rosreestr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478</Words>
  <Characters>2729</Characters>
  <Application>Microsoft Office Word</Application>
  <DocSecurity>0</DocSecurity>
  <Lines>22</Lines>
  <Paragraphs>6</Paragraphs>
  <ScaleCrop>false</ScaleCrop>
  <Company>Microsoft</Company>
  <LinksUpToDate>false</LinksUpToDate>
  <CharactersWithSpaces>3201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2019-12-25T04:54:00Z</dcterms:created>
  <dcterms:modified xsi:type="dcterms:W3CDTF">2019-12-25T04:56:00Z</dcterms:modified>
</cp:coreProperties>
</file>