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AD" w:rsidRPr="001F1DED" w:rsidRDefault="00035CAD" w:rsidP="00035CAD">
      <w:pPr>
        <w:pStyle w:val="a3"/>
        <w:jc w:val="center"/>
        <w:rPr>
          <w:rFonts w:ascii="Times New Roman" w:hAnsi="Times New Roman"/>
          <w:sz w:val="24"/>
          <w:szCs w:val="24"/>
        </w:rPr>
      </w:pPr>
      <w:r w:rsidRPr="001F1DED">
        <w:rPr>
          <w:rFonts w:ascii="Times New Roman" w:hAnsi="Times New Roman"/>
          <w:sz w:val="24"/>
          <w:szCs w:val="24"/>
        </w:rPr>
        <w:t xml:space="preserve">Периодическое печатное издание органа местного самоуправления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сельсовета </w:t>
      </w:r>
      <w:proofErr w:type="spellStart"/>
      <w:r w:rsidRPr="001F1DED">
        <w:rPr>
          <w:rFonts w:ascii="Times New Roman" w:hAnsi="Times New Roman"/>
          <w:sz w:val="24"/>
          <w:szCs w:val="24"/>
        </w:rPr>
        <w:t>Кыштовского</w:t>
      </w:r>
      <w:proofErr w:type="spellEnd"/>
      <w:r w:rsidRPr="001F1DED">
        <w:rPr>
          <w:rFonts w:ascii="Times New Roman" w:hAnsi="Times New Roman"/>
          <w:sz w:val="24"/>
          <w:szCs w:val="24"/>
        </w:rPr>
        <w:t xml:space="preserve"> района Новосибирской области</w:t>
      </w:r>
    </w:p>
    <w:p w:rsidR="00035CAD" w:rsidRPr="001F1DED" w:rsidRDefault="00035CAD" w:rsidP="00035CAD">
      <w:pPr>
        <w:pStyle w:val="a3"/>
        <w:jc w:val="center"/>
        <w:rPr>
          <w:rFonts w:ascii="Times New Roman" w:hAnsi="Times New Roman"/>
          <w:sz w:val="24"/>
          <w:szCs w:val="24"/>
        </w:rPr>
      </w:pPr>
    </w:p>
    <w:p w:rsidR="00035CAD" w:rsidRPr="001F1DED" w:rsidRDefault="00035CAD" w:rsidP="00035CAD">
      <w:pPr>
        <w:pStyle w:val="a3"/>
        <w:jc w:val="center"/>
        <w:rPr>
          <w:rFonts w:ascii="Times New Roman" w:hAnsi="Times New Roman"/>
          <w:sz w:val="56"/>
          <w:szCs w:val="56"/>
        </w:rPr>
      </w:pPr>
      <w:r w:rsidRPr="001F1DED">
        <w:rPr>
          <w:rFonts w:ascii="Times New Roman" w:hAnsi="Times New Roman"/>
          <w:bCs/>
          <w:i/>
          <w:sz w:val="56"/>
          <w:szCs w:val="56"/>
        </w:rPr>
        <w:t>ВАРАКСИНСКИЙ ВЕСТНИК</w:t>
      </w:r>
    </w:p>
    <w:p w:rsidR="00035CAD" w:rsidRPr="001F1DED" w:rsidRDefault="00035CAD" w:rsidP="00035CAD">
      <w:pPr>
        <w:pStyle w:val="a3"/>
        <w:rPr>
          <w:rFonts w:ascii="Times New Roman" w:hAnsi="Times New Roman"/>
          <w:i/>
          <w:sz w:val="24"/>
          <w:szCs w:val="24"/>
        </w:rPr>
      </w:pPr>
      <w:r w:rsidRPr="001F1DED">
        <w:rPr>
          <w:rFonts w:ascii="Times New Roman" w:hAnsi="Times New Roman"/>
          <w:i/>
          <w:sz w:val="24"/>
          <w:szCs w:val="24"/>
        </w:rPr>
        <w:t>_____________________________________________________________________________</w:t>
      </w:r>
    </w:p>
    <w:p w:rsidR="00035CAD" w:rsidRPr="001F1DED" w:rsidRDefault="00035CAD" w:rsidP="00035CAD">
      <w:pPr>
        <w:pStyle w:val="a3"/>
        <w:jc w:val="center"/>
        <w:rPr>
          <w:rFonts w:ascii="Times New Roman" w:hAnsi="Times New Roman"/>
          <w:bCs/>
          <w:sz w:val="24"/>
          <w:szCs w:val="24"/>
        </w:rPr>
      </w:pPr>
      <w:r w:rsidRPr="001F1DED">
        <w:rPr>
          <w:rFonts w:ascii="Times New Roman" w:hAnsi="Times New Roman"/>
          <w:bCs/>
          <w:sz w:val="24"/>
          <w:szCs w:val="24"/>
        </w:rPr>
        <w:t>*</w:t>
      </w:r>
      <w:r w:rsidRPr="001F1DED">
        <w:rPr>
          <w:rFonts w:ascii="Times New Roman" w:hAnsi="Times New Roman"/>
          <w:sz w:val="24"/>
          <w:szCs w:val="24"/>
        </w:rPr>
        <w:t xml:space="preserve">издаётся с 30.04.2008 года** </w:t>
      </w:r>
      <w:proofErr w:type="gramStart"/>
      <w:r w:rsidRPr="001F1DED">
        <w:rPr>
          <w:rFonts w:ascii="Times New Roman" w:hAnsi="Times New Roman"/>
          <w:sz w:val="24"/>
          <w:szCs w:val="24"/>
        </w:rPr>
        <w:t>бесплатный</w:t>
      </w:r>
      <w:proofErr w:type="gramEnd"/>
    </w:p>
    <w:p w:rsidR="00035CAD" w:rsidRPr="001F1DED" w:rsidRDefault="00035CAD" w:rsidP="00035CAD">
      <w:pPr>
        <w:pStyle w:val="a3"/>
        <w:rPr>
          <w:rFonts w:ascii="Times New Roman" w:hAnsi="Times New Roman"/>
          <w:sz w:val="24"/>
          <w:szCs w:val="24"/>
        </w:rPr>
      </w:pPr>
      <w:r w:rsidRPr="001F1DED">
        <w:rPr>
          <w:rFonts w:ascii="Times New Roman" w:hAnsi="Times New Roman"/>
          <w:sz w:val="24"/>
          <w:szCs w:val="24"/>
        </w:rPr>
        <w:t>_____________________________________________________________________________</w:t>
      </w:r>
    </w:p>
    <w:p w:rsidR="00035CAD" w:rsidRPr="001F1DED" w:rsidRDefault="00035CAD" w:rsidP="00035CAD">
      <w:pPr>
        <w:pStyle w:val="a3"/>
        <w:rPr>
          <w:rFonts w:ascii="Times New Roman" w:hAnsi="Times New Roman"/>
          <w:sz w:val="28"/>
          <w:szCs w:val="28"/>
        </w:rPr>
      </w:pPr>
    </w:p>
    <w:p w:rsidR="00035CAD" w:rsidRDefault="00035CAD" w:rsidP="00035CAD">
      <w:pPr>
        <w:pStyle w:val="a3"/>
        <w:rPr>
          <w:rFonts w:ascii="Times New Roman" w:hAnsi="Times New Roman"/>
          <w:sz w:val="28"/>
          <w:szCs w:val="28"/>
        </w:rPr>
      </w:pPr>
      <w:r>
        <w:rPr>
          <w:rFonts w:ascii="Times New Roman" w:hAnsi="Times New Roman"/>
          <w:sz w:val="28"/>
          <w:szCs w:val="28"/>
        </w:rPr>
        <w:t>11.01</w:t>
      </w:r>
      <w:r w:rsidRPr="001F1DED">
        <w:rPr>
          <w:rFonts w:ascii="Times New Roman" w:hAnsi="Times New Roman"/>
          <w:sz w:val="28"/>
          <w:szCs w:val="28"/>
        </w:rPr>
        <w:t xml:space="preserve">.2021                         </w:t>
      </w:r>
      <w:r>
        <w:rPr>
          <w:rFonts w:ascii="Times New Roman" w:hAnsi="Times New Roman"/>
          <w:sz w:val="28"/>
          <w:szCs w:val="28"/>
        </w:rPr>
        <w:t xml:space="preserve">                                                         </w:t>
      </w:r>
      <w:r w:rsidRPr="001F1DED">
        <w:rPr>
          <w:rFonts w:ascii="Times New Roman" w:hAnsi="Times New Roman"/>
          <w:sz w:val="28"/>
          <w:szCs w:val="28"/>
        </w:rPr>
        <w:t xml:space="preserve">  № </w:t>
      </w:r>
      <w:bookmarkStart w:id="0" w:name="_GoBack"/>
      <w:bookmarkEnd w:id="0"/>
      <w:r>
        <w:rPr>
          <w:rFonts w:ascii="Times New Roman" w:hAnsi="Times New Roman"/>
          <w:sz w:val="28"/>
          <w:szCs w:val="28"/>
        </w:rPr>
        <w:t>1</w:t>
      </w:r>
    </w:p>
    <w:p w:rsidR="00035CAD" w:rsidRPr="00035CAD" w:rsidRDefault="00035CAD" w:rsidP="00035CAD">
      <w:pPr>
        <w:spacing w:after="0" w:line="240" w:lineRule="atLeast"/>
        <w:jc w:val="center"/>
        <w:rPr>
          <w:rFonts w:ascii="Times New Roman" w:hAnsi="Times New Roman"/>
          <w:b/>
          <w:sz w:val="24"/>
          <w:szCs w:val="24"/>
        </w:rPr>
      </w:pPr>
      <w:r w:rsidRPr="00035CAD">
        <w:rPr>
          <w:rFonts w:ascii="Times New Roman" w:hAnsi="Times New Roman"/>
          <w:b/>
          <w:sz w:val="24"/>
          <w:szCs w:val="24"/>
        </w:rPr>
        <w:t xml:space="preserve">АДМИНИСТРАЦИЯ ВАРАКСИНСКОГО СЕЛЬСОВЕТА </w:t>
      </w:r>
    </w:p>
    <w:p w:rsidR="00035CAD" w:rsidRPr="00035CAD" w:rsidRDefault="00035CAD" w:rsidP="00035CAD">
      <w:pPr>
        <w:spacing w:after="0" w:line="240" w:lineRule="atLeast"/>
        <w:jc w:val="center"/>
        <w:rPr>
          <w:rFonts w:ascii="Times New Roman" w:hAnsi="Times New Roman"/>
          <w:b/>
          <w:sz w:val="24"/>
          <w:szCs w:val="24"/>
        </w:rPr>
      </w:pPr>
      <w:r w:rsidRPr="00035CAD">
        <w:rPr>
          <w:rFonts w:ascii="Times New Roman" w:hAnsi="Times New Roman"/>
          <w:b/>
          <w:sz w:val="24"/>
          <w:szCs w:val="24"/>
        </w:rPr>
        <w:t>КЫШТОВСКОГО РАЙОНА НОВОСИБИРСКОЙ ОБЛАСТИ</w:t>
      </w:r>
    </w:p>
    <w:p w:rsidR="00035CAD" w:rsidRPr="00035CAD" w:rsidRDefault="00035CAD" w:rsidP="00035CAD">
      <w:pPr>
        <w:spacing w:after="0" w:line="240" w:lineRule="atLeast"/>
        <w:rPr>
          <w:rFonts w:ascii="Times New Roman" w:hAnsi="Times New Roman"/>
          <w:b/>
          <w:sz w:val="24"/>
          <w:szCs w:val="24"/>
        </w:rPr>
      </w:pPr>
    </w:p>
    <w:p w:rsidR="00035CAD" w:rsidRPr="00035CAD" w:rsidRDefault="00035CAD" w:rsidP="00035CAD">
      <w:pPr>
        <w:spacing w:after="0" w:line="240" w:lineRule="atLeast"/>
        <w:rPr>
          <w:rFonts w:ascii="Times New Roman" w:hAnsi="Times New Roman"/>
          <w:b/>
          <w:sz w:val="24"/>
          <w:szCs w:val="24"/>
        </w:rPr>
      </w:pPr>
    </w:p>
    <w:p w:rsidR="00035CAD" w:rsidRPr="00035CAD" w:rsidRDefault="00035CAD" w:rsidP="00035CAD">
      <w:pPr>
        <w:spacing w:after="0" w:line="240" w:lineRule="atLeast"/>
        <w:jc w:val="center"/>
        <w:rPr>
          <w:rFonts w:ascii="Times New Roman" w:hAnsi="Times New Roman"/>
          <w:sz w:val="24"/>
          <w:szCs w:val="24"/>
        </w:rPr>
      </w:pPr>
      <w:proofErr w:type="gramStart"/>
      <w:r w:rsidRPr="00035CAD">
        <w:rPr>
          <w:rFonts w:ascii="Times New Roman" w:hAnsi="Times New Roman"/>
          <w:b/>
          <w:sz w:val="24"/>
          <w:szCs w:val="24"/>
        </w:rPr>
        <w:t>П</w:t>
      </w:r>
      <w:proofErr w:type="gramEnd"/>
      <w:r w:rsidRPr="00035CAD">
        <w:rPr>
          <w:rFonts w:ascii="Times New Roman" w:hAnsi="Times New Roman"/>
          <w:b/>
          <w:sz w:val="24"/>
          <w:szCs w:val="24"/>
        </w:rPr>
        <w:t xml:space="preserve"> О С Т А Н О В Л Е Н И Е</w:t>
      </w:r>
    </w:p>
    <w:p w:rsidR="00035CAD" w:rsidRPr="00035CAD" w:rsidRDefault="00035CAD" w:rsidP="00035CAD">
      <w:pPr>
        <w:spacing w:after="0" w:line="240" w:lineRule="atLeast"/>
        <w:rPr>
          <w:rFonts w:ascii="Times New Roman" w:hAnsi="Times New Roman"/>
          <w:sz w:val="24"/>
          <w:szCs w:val="24"/>
        </w:rPr>
      </w:pPr>
    </w:p>
    <w:p w:rsidR="00035CAD" w:rsidRPr="00035CAD" w:rsidRDefault="00035CAD" w:rsidP="00035CAD">
      <w:pPr>
        <w:spacing w:after="0" w:line="240" w:lineRule="atLeast"/>
        <w:rPr>
          <w:rFonts w:ascii="Times New Roman" w:hAnsi="Times New Roman"/>
          <w:sz w:val="24"/>
          <w:szCs w:val="24"/>
        </w:rPr>
      </w:pPr>
    </w:p>
    <w:p w:rsidR="00035CAD" w:rsidRPr="00035CAD" w:rsidRDefault="00035CAD" w:rsidP="00035CAD">
      <w:pPr>
        <w:spacing w:after="0" w:line="240" w:lineRule="atLeast"/>
        <w:rPr>
          <w:rFonts w:ascii="Times New Roman" w:hAnsi="Times New Roman"/>
          <w:sz w:val="24"/>
          <w:szCs w:val="24"/>
        </w:rPr>
      </w:pPr>
      <w:r w:rsidRPr="00035CAD">
        <w:rPr>
          <w:rFonts w:ascii="Times New Roman" w:hAnsi="Times New Roman"/>
          <w:sz w:val="24"/>
          <w:szCs w:val="24"/>
        </w:rPr>
        <w:t>От 11.01.2022</w:t>
      </w:r>
      <w:r w:rsidRPr="00035CAD">
        <w:rPr>
          <w:rFonts w:ascii="Times New Roman" w:hAnsi="Times New Roman"/>
          <w:sz w:val="24"/>
          <w:szCs w:val="24"/>
        </w:rPr>
        <w:tab/>
      </w:r>
      <w:r w:rsidRPr="00035CAD">
        <w:rPr>
          <w:rFonts w:ascii="Times New Roman" w:hAnsi="Times New Roman"/>
          <w:sz w:val="24"/>
          <w:szCs w:val="24"/>
        </w:rPr>
        <w:tab/>
      </w:r>
      <w:r w:rsidRPr="00035CAD">
        <w:rPr>
          <w:rFonts w:ascii="Times New Roman" w:hAnsi="Times New Roman"/>
          <w:sz w:val="24"/>
          <w:szCs w:val="24"/>
        </w:rPr>
        <w:tab/>
      </w:r>
      <w:r w:rsidRPr="00035CAD">
        <w:rPr>
          <w:rFonts w:ascii="Times New Roman" w:hAnsi="Times New Roman"/>
          <w:sz w:val="24"/>
          <w:szCs w:val="24"/>
        </w:rPr>
        <w:tab/>
      </w:r>
      <w:r w:rsidRPr="00035CAD">
        <w:rPr>
          <w:rFonts w:ascii="Times New Roman" w:hAnsi="Times New Roman"/>
          <w:sz w:val="24"/>
          <w:szCs w:val="24"/>
        </w:rPr>
        <w:tab/>
      </w:r>
      <w:r w:rsidRPr="00035CAD">
        <w:rPr>
          <w:rFonts w:ascii="Times New Roman" w:hAnsi="Times New Roman"/>
          <w:sz w:val="24"/>
          <w:szCs w:val="24"/>
        </w:rPr>
        <w:tab/>
        <w:t xml:space="preserve">             № 2</w:t>
      </w:r>
    </w:p>
    <w:p w:rsidR="00035CAD" w:rsidRPr="00035CAD" w:rsidRDefault="00035CAD" w:rsidP="00035CAD">
      <w:pPr>
        <w:spacing w:after="0" w:line="240" w:lineRule="atLeast"/>
        <w:rPr>
          <w:rFonts w:ascii="Times New Roman" w:hAnsi="Times New Roman"/>
          <w:sz w:val="24"/>
          <w:szCs w:val="24"/>
        </w:rPr>
      </w:pPr>
    </w:p>
    <w:p w:rsidR="00035CAD" w:rsidRPr="00035CAD" w:rsidRDefault="00035CAD" w:rsidP="00035CAD">
      <w:pPr>
        <w:spacing w:after="0" w:line="240" w:lineRule="atLeast"/>
        <w:jc w:val="both"/>
        <w:rPr>
          <w:rFonts w:ascii="Times New Roman" w:hAnsi="Times New Roman"/>
          <w:sz w:val="24"/>
          <w:szCs w:val="24"/>
        </w:rPr>
      </w:pPr>
      <w:r w:rsidRPr="00035CAD">
        <w:rPr>
          <w:rFonts w:ascii="Times New Roman" w:hAnsi="Times New Roman"/>
          <w:sz w:val="24"/>
          <w:szCs w:val="24"/>
        </w:rPr>
        <w:t xml:space="preserve">О внесении изменений в перечень муниципального  имущества </w:t>
      </w:r>
      <w:proofErr w:type="spellStart"/>
      <w:r w:rsidRPr="00035CAD">
        <w:rPr>
          <w:rFonts w:ascii="Times New Roman" w:hAnsi="Times New Roman"/>
          <w:sz w:val="24"/>
          <w:szCs w:val="24"/>
        </w:rPr>
        <w:t>Вараксинского</w:t>
      </w:r>
      <w:proofErr w:type="spellEnd"/>
      <w:r w:rsidRPr="00035CAD">
        <w:rPr>
          <w:rFonts w:ascii="Times New Roman" w:hAnsi="Times New Roman"/>
          <w:sz w:val="24"/>
          <w:szCs w:val="24"/>
        </w:rPr>
        <w:t xml:space="preserve"> сельсовета </w:t>
      </w:r>
      <w:proofErr w:type="spellStart"/>
      <w:r w:rsidRPr="00035CAD">
        <w:rPr>
          <w:rFonts w:ascii="Times New Roman" w:hAnsi="Times New Roman"/>
          <w:sz w:val="24"/>
          <w:szCs w:val="24"/>
        </w:rPr>
        <w:t>Кыштовского</w:t>
      </w:r>
      <w:proofErr w:type="spellEnd"/>
      <w:r w:rsidRPr="00035CAD">
        <w:rPr>
          <w:rFonts w:ascii="Times New Roman" w:hAnsi="Times New Roman"/>
          <w:sz w:val="24"/>
          <w:szCs w:val="24"/>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35CAD" w:rsidRPr="00035CAD" w:rsidRDefault="00035CAD" w:rsidP="00035CAD">
      <w:pPr>
        <w:spacing w:after="0" w:line="240" w:lineRule="atLeast"/>
        <w:rPr>
          <w:rFonts w:ascii="Times New Roman" w:hAnsi="Times New Roman"/>
          <w:sz w:val="24"/>
          <w:szCs w:val="24"/>
        </w:rPr>
      </w:pPr>
    </w:p>
    <w:p w:rsidR="00035CAD" w:rsidRPr="00035CAD" w:rsidRDefault="00035CAD" w:rsidP="00035CAD">
      <w:pPr>
        <w:spacing w:after="0" w:line="240" w:lineRule="atLeast"/>
        <w:rPr>
          <w:rFonts w:ascii="Times New Roman" w:hAnsi="Times New Roman"/>
          <w:sz w:val="24"/>
          <w:szCs w:val="24"/>
        </w:rPr>
      </w:pPr>
    </w:p>
    <w:p w:rsidR="00035CAD" w:rsidRPr="00035CAD" w:rsidRDefault="00035CAD" w:rsidP="00035CAD">
      <w:pPr>
        <w:spacing w:after="0" w:line="240" w:lineRule="atLeast"/>
        <w:jc w:val="both"/>
        <w:rPr>
          <w:rFonts w:ascii="Times New Roman" w:hAnsi="Times New Roman"/>
          <w:sz w:val="24"/>
          <w:szCs w:val="24"/>
        </w:rPr>
      </w:pPr>
      <w:proofErr w:type="gramStart"/>
      <w:r w:rsidRPr="00035CAD">
        <w:rPr>
          <w:rFonts w:ascii="Times New Roman" w:hAnsi="Times New Roman"/>
          <w:sz w:val="24"/>
          <w:szCs w:val="24"/>
        </w:rPr>
        <w:t xml:space="preserve">В соответствии с Федеральным законом от 24.07.2007 № 209-ФЗ «О развитии малого и среднего предпринимательства в РФ»,   руководствуясь  решением 49-ой сессии пятого созыва Совета депутатов </w:t>
      </w:r>
      <w:proofErr w:type="spellStart"/>
      <w:r w:rsidRPr="00035CAD">
        <w:rPr>
          <w:rFonts w:ascii="Times New Roman" w:hAnsi="Times New Roman"/>
          <w:sz w:val="24"/>
          <w:szCs w:val="24"/>
        </w:rPr>
        <w:t>Вараксинского</w:t>
      </w:r>
      <w:proofErr w:type="spellEnd"/>
      <w:r w:rsidRPr="00035CAD">
        <w:rPr>
          <w:rFonts w:ascii="Times New Roman" w:hAnsi="Times New Roman"/>
          <w:sz w:val="24"/>
          <w:szCs w:val="24"/>
        </w:rPr>
        <w:t xml:space="preserve"> сельсовета </w:t>
      </w:r>
      <w:proofErr w:type="spellStart"/>
      <w:r w:rsidRPr="00035CAD">
        <w:rPr>
          <w:rFonts w:ascii="Times New Roman" w:hAnsi="Times New Roman"/>
          <w:sz w:val="24"/>
          <w:szCs w:val="24"/>
        </w:rPr>
        <w:t>Кыштовского</w:t>
      </w:r>
      <w:proofErr w:type="spellEnd"/>
      <w:r w:rsidRPr="00035CAD">
        <w:rPr>
          <w:rFonts w:ascii="Times New Roman" w:hAnsi="Times New Roman"/>
          <w:sz w:val="24"/>
          <w:szCs w:val="24"/>
        </w:rPr>
        <w:t xml:space="preserve"> района Новосибирской области от 24.01.2019 года № 2 «Об утверждении Порядка формирования, ведения и обязательного опубликования перечня муниципального  имущества </w:t>
      </w:r>
      <w:proofErr w:type="spellStart"/>
      <w:r w:rsidRPr="00035CAD">
        <w:rPr>
          <w:rFonts w:ascii="Times New Roman" w:hAnsi="Times New Roman"/>
          <w:sz w:val="24"/>
          <w:szCs w:val="24"/>
        </w:rPr>
        <w:t>Вараксинского</w:t>
      </w:r>
      <w:proofErr w:type="spellEnd"/>
      <w:r w:rsidRPr="00035CAD">
        <w:rPr>
          <w:rFonts w:ascii="Times New Roman" w:hAnsi="Times New Roman"/>
          <w:sz w:val="24"/>
          <w:szCs w:val="24"/>
        </w:rPr>
        <w:t xml:space="preserve"> сельсовета </w:t>
      </w:r>
      <w:proofErr w:type="spellStart"/>
      <w:r w:rsidRPr="00035CAD">
        <w:rPr>
          <w:rFonts w:ascii="Times New Roman" w:hAnsi="Times New Roman"/>
          <w:sz w:val="24"/>
          <w:szCs w:val="24"/>
        </w:rPr>
        <w:t>Кыштовского</w:t>
      </w:r>
      <w:proofErr w:type="spellEnd"/>
      <w:r w:rsidRPr="00035CAD">
        <w:rPr>
          <w:rFonts w:ascii="Times New Roman" w:hAnsi="Times New Roman"/>
          <w:sz w:val="24"/>
          <w:szCs w:val="24"/>
        </w:rPr>
        <w:t xml:space="preserve"> района Новосибирской области, свободного от прав третьих лиц (за исключением  права хозяйственного</w:t>
      </w:r>
      <w:proofErr w:type="gramEnd"/>
      <w:r w:rsidRPr="00035CAD">
        <w:rPr>
          <w:rFonts w:ascii="Times New Roman" w:hAnsi="Times New Roman"/>
          <w:sz w:val="24"/>
          <w:szCs w:val="24"/>
        </w:rPr>
        <w:t xml:space="preserve"> ведения, права оперативного управления, а также имущественных прав субъектов малого и среднего предпринимательства)  </w:t>
      </w:r>
    </w:p>
    <w:p w:rsidR="00035CAD" w:rsidRPr="00035CAD" w:rsidRDefault="00035CAD" w:rsidP="00035CAD">
      <w:pPr>
        <w:tabs>
          <w:tab w:val="left" w:pos="-180"/>
          <w:tab w:val="left" w:pos="180"/>
          <w:tab w:val="left" w:pos="540"/>
        </w:tabs>
        <w:spacing w:after="0" w:line="240" w:lineRule="atLeast"/>
        <w:ind w:left="-720" w:firstLine="540"/>
        <w:jc w:val="both"/>
        <w:rPr>
          <w:rFonts w:ascii="Times New Roman" w:hAnsi="Times New Roman"/>
          <w:sz w:val="24"/>
          <w:szCs w:val="24"/>
        </w:rPr>
      </w:pPr>
      <w:r w:rsidRPr="00035CAD">
        <w:rPr>
          <w:rFonts w:ascii="Times New Roman" w:hAnsi="Times New Roman"/>
          <w:sz w:val="24"/>
          <w:szCs w:val="24"/>
        </w:rPr>
        <w:t xml:space="preserve">  ПОСТАНОВЛЯЮ:</w:t>
      </w:r>
    </w:p>
    <w:p w:rsidR="00035CAD" w:rsidRPr="00035CAD" w:rsidRDefault="00035CAD" w:rsidP="00035CAD">
      <w:pPr>
        <w:spacing w:after="0" w:line="240" w:lineRule="atLeast"/>
        <w:ind w:firstLine="708"/>
        <w:jc w:val="both"/>
        <w:rPr>
          <w:rFonts w:ascii="Times New Roman" w:hAnsi="Times New Roman"/>
          <w:sz w:val="24"/>
          <w:szCs w:val="24"/>
        </w:rPr>
      </w:pPr>
      <w:r w:rsidRPr="00035CAD">
        <w:rPr>
          <w:rFonts w:ascii="Times New Roman" w:hAnsi="Times New Roman"/>
          <w:sz w:val="24"/>
          <w:szCs w:val="24"/>
        </w:rPr>
        <w:t xml:space="preserve">1.Внести в перечень муниципального имущества </w:t>
      </w:r>
      <w:proofErr w:type="spellStart"/>
      <w:r w:rsidRPr="00035CAD">
        <w:rPr>
          <w:rFonts w:ascii="Times New Roman" w:hAnsi="Times New Roman"/>
          <w:sz w:val="24"/>
          <w:szCs w:val="24"/>
        </w:rPr>
        <w:t>Вараксинского</w:t>
      </w:r>
      <w:proofErr w:type="spellEnd"/>
      <w:r w:rsidRPr="00035CAD">
        <w:rPr>
          <w:rFonts w:ascii="Times New Roman" w:hAnsi="Times New Roman"/>
          <w:sz w:val="24"/>
          <w:szCs w:val="24"/>
        </w:rPr>
        <w:t xml:space="preserve"> сельсовета </w:t>
      </w:r>
      <w:proofErr w:type="spellStart"/>
      <w:r w:rsidRPr="00035CAD">
        <w:rPr>
          <w:rFonts w:ascii="Times New Roman" w:hAnsi="Times New Roman"/>
          <w:sz w:val="24"/>
          <w:szCs w:val="24"/>
        </w:rPr>
        <w:t>Кыштовского</w:t>
      </w:r>
      <w:proofErr w:type="spellEnd"/>
      <w:r w:rsidRPr="00035CAD">
        <w:rPr>
          <w:rFonts w:ascii="Times New Roman" w:hAnsi="Times New Roman"/>
          <w:sz w:val="24"/>
          <w:szCs w:val="24"/>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постановлением администрации </w:t>
      </w:r>
      <w:proofErr w:type="spellStart"/>
      <w:r w:rsidRPr="00035CAD">
        <w:rPr>
          <w:rFonts w:ascii="Times New Roman" w:hAnsi="Times New Roman"/>
          <w:sz w:val="24"/>
          <w:szCs w:val="24"/>
        </w:rPr>
        <w:t>Вараксинского</w:t>
      </w:r>
      <w:proofErr w:type="spellEnd"/>
      <w:r w:rsidRPr="00035CAD">
        <w:rPr>
          <w:rFonts w:ascii="Times New Roman" w:hAnsi="Times New Roman"/>
          <w:sz w:val="24"/>
          <w:szCs w:val="24"/>
        </w:rPr>
        <w:t xml:space="preserve"> сельсовета  от 16.05.2019 № 32/1, дополнения согласно приложению к настоящему постановлению.  </w:t>
      </w:r>
    </w:p>
    <w:p w:rsidR="00035CAD" w:rsidRPr="00035CAD" w:rsidRDefault="00035CAD" w:rsidP="00035CAD">
      <w:pPr>
        <w:spacing w:after="0" w:line="240" w:lineRule="atLeast"/>
        <w:ind w:firstLine="708"/>
        <w:jc w:val="both"/>
        <w:rPr>
          <w:rFonts w:ascii="Times New Roman" w:hAnsi="Times New Roman"/>
          <w:sz w:val="24"/>
          <w:szCs w:val="24"/>
        </w:rPr>
      </w:pPr>
      <w:r w:rsidRPr="00035CAD">
        <w:rPr>
          <w:rFonts w:ascii="Times New Roman" w:hAnsi="Times New Roman"/>
          <w:sz w:val="24"/>
          <w:szCs w:val="24"/>
        </w:rPr>
        <w:t>2.Опубликовать настоящее постановление в периодическом печатном издании  «</w:t>
      </w:r>
      <w:proofErr w:type="spellStart"/>
      <w:r w:rsidRPr="00035CAD">
        <w:rPr>
          <w:rFonts w:ascii="Times New Roman" w:hAnsi="Times New Roman"/>
          <w:sz w:val="24"/>
          <w:szCs w:val="24"/>
        </w:rPr>
        <w:t>Вараксинский</w:t>
      </w:r>
      <w:proofErr w:type="spellEnd"/>
      <w:r w:rsidRPr="00035CAD">
        <w:rPr>
          <w:rFonts w:ascii="Times New Roman" w:hAnsi="Times New Roman"/>
          <w:sz w:val="24"/>
          <w:szCs w:val="24"/>
        </w:rPr>
        <w:t xml:space="preserve"> Вестник» и разместить на официальном сайте в сети ИНТЕРНЕТ.</w:t>
      </w:r>
    </w:p>
    <w:p w:rsidR="00035CAD" w:rsidRPr="00035CAD" w:rsidRDefault="00035CAD" w:rsidP="00035CAD">
      <w:pPr>
        <w:spacing w:after="0" w:line="240" w:lineRule="atLeast"/>
        <w:ind w:firstLine="708"/>
        <w:jc w:val="both"/>
        <w:rPr>
          <w:rFonts w:ascii="Times New Roman" w:hAnsi="Times New Roman"/>
          <w:sz w:val="24"/>
          <w:szCs w:val="24"/>
        </w:rPr>
      </w:pPr>
      <w:r w:rsidRPr="00035CAD">
        <w:rPr>
          <w:rFonts w:ascii="Times New Roman" w:hAnsi="Times New Roman"/>
          <w:sz w:val="24"/>
          <w:szCs w:val="24"/>
        </w:rPr>
        <w:t>3.</w:t>
      </w:r>
      <w:proofErr w:type="gramStart"/>
      <w:r w:rsidRPr="00035CAD">
        <w:rPr>
          <w:rFonts w:ascii="Times New Roman" w:hAnsi="Times New Roman"/>
          <w:sz w:val="24"/>
          <w:szCs w:val="24"/>
        </w:rPr>
        <w:t>Контроль за</w:t>
      </w:r>
      <w:proofErr w:type="gramEnd"/>
      <w:r w:rsidRPr="00035CAD">
        <w:rPr>
          <w:rFonts w:ascii="Times New Roman" w:hAnsi="Times New Roman"/>
          <w:sz w:val="24"/>
          <w:szCs w:val="24"/>
        </w:rPr>
        <w:t xml:space="preserve"> исполнением постановления оставляю за собой.</w:t>
      </w:r>
    </w:p>
    <w:p w:rsidR="00035CAD" w:rsidRPr="00035CAD" w:rsidRDefault="00035CAD" w:rsidP="00035CAD">
      <w:pPr>
        <w:tabs>
          <w:tab w:val="left" w:pos="720"/>
        </w:tabs>
        <w:spacing w:after="0"/>
        <w:rPr>
          <w:rFonts w:ascii="Times New Roman" w:hAnsi="Times New Roman"/>
          <w:sz w:val="24"/>
          <w:szCs w:val="24"/>
        </w:rPr>
      </w:pPr>
    </w:p>
    <w:p w:rsidR="00035CAD" w:rsidRPr="00035CAD" w:rsidRDefault="00035CAD" w:rsidP="00035CAD">
      <w:pPr>
        <w:tabs>
          <w:tab w:val="left" w:pos="720"/>
        </w:tabs>
        <w:spacing w:after="0"/>
        <w:rPr>
          <w:rFonts w:ascii="Times New Roman" w:hAnsi="Times New Roman"/>
          <w:sz w:val="24"/>
          <w:szCs w:val="24"/>
        </w:rPr>
      </w:pPr>
    </w:p>
    <w:p w:rsidR="00035CAD" w:rsidRPr="00035CAD" w:rsidRDefault="00035CAD" w:rsidP="00035CAD">
      <w:pPr>
        <w:spacing w:after="0" w:line="240" w:lineRule="atLeast"/>
        <w:rPr>
          <w:rFonts w:ascii="Times New Roman" w:hAnsi="Times New Roman"/>
          <w:sz w:val="24"/>
          <w:szCs w:val="24"/>
        </w:rPr>
      </w:pPr>
      <w:r w:rsidRPr="00035CAD">
        <w:rPr>
          <w:rFonts w:ascii="Times New Roman" w:hAnsi="Times New Roman"/>
          <w:sz w:val="24"/>
          <w:szCs w:val="24"/>
        </w:rPr>
        <w:t xml:space="preserve">Глава </w:t>
      </w:r>
      <w:proofErr w:type="spellStart"/>
      <w:r w:rsidRPr="00035CAD">
        <w:rPr>
          <w:rFonts w:ascii="Times New Roman" w:hAnsi="Times New Roman"/>
          <w:sz w:val="24"/>
          <w:szCs w:val="24"/>
        </w:rPr>
        <w:t>Вараксинского</w:t>
      </w:r>
      <w:proofErr w:type="spellEnd"/>
      <w:r w:rsidRPr="00035CAD">
        <w:rPr>
          <w:rFonts w:ascii="Times New Roman" w:hAnsi="Times New Roman"/>
          <w:sz w:val="24"/>
          <w:szCs w:val="24"/>
        </w:rPr>
        <w:t xml:space="preserve"> сельсовета</w:t>
      </w:r>
    </w:p>
    <w:p w:rsidR="00035CAD" w:rsidRPr="00035CAD" w:rsidRDefault="00035CAD" w:rsidP="00035CAD">
      <w:pPr>
        <w:spacing w:after="0" w:line="240" w:lineRule="atLeast"/>
        <w:rPr>
          <w:rFonts w:ascii="Times New Roman" w:hAnsi="Times New Roman"/>
          <w:sz w:val="24"/>
          <w:szCs w:val="24"/>
        </w:rPr>
      </w:pPr>
      <w:proofErr w:type="spellStart"/>
      <w:r w:rsidRPr="00035CAD">
        <w:rPr>
          <w:rFonts w:ascii="Times New Roman" w:hAnsi="Times New Roman"/>
          <w:sz w:val="24"/>
          <w:szCs w:val="24"/>
        </w:rPr>
        <w:t>Кыштовского</w:t>
      </w:r>
      <w:proofErr w:type="spellEnd"/>
      <w:r w:rsidRPr="00035CAD">
        <w:rPr>
          <w:rFonts w:ascii="Times New Roman" w:hAnsi="Times New Roman"/>
          <w:sz w:val="24"/>
          <w:szCs w:val="24"/>
        </w:rPr>
        <w:t xml:space="preserve"> района Новосибирской области               Н.В. Рак</w:t>
      </w:r>
    </w:p>
    <w:p w:rsidR="00035CAD" w:rsidRPr="00035CAD" w:rsidRDefault="00035CAD" w:rsidP="00035CAD">
      <w:pPr>
        <w:spacing w:after="0"/>
        <w:rPr>
          <w:rFonts w:ascii="Times New Roman" w:hAnsi="Times New Roman"/>
          <w:sz w:val="24"/>
          <w:szCs w:val="24"/>
        </w:rPr>
      </w:pPr>
    </w:p>
    <w:p w:rsidR="00035CAD" w:rsidRPr="00035CAD" w:rsidRDefault="00035CAD" w:rsidP="00035CAD">
      <w:pPr>
        <w:pStyle w:val="a3"/>
        <w:jc w:val="right"/>
        <w:rPr>
          <w:rFonts w:ascii="Times New Roman" w:hAnsi="Times New Roman"/>
          <w:sz w:val="24"/>
          <w:szCs w:val="24"/>
          <w:lang w:eastAsia="ru-RU"/>
        </w:rPr>
        <w:sectPr w:rsidR="00035CAD" w:rsidRPr="00035CAD">
          <w:pgSz w:w="11905" w:h="16838"/>
          <w:pgMar w:top="1134" w:right="567" w:bottom="567" w:left="1418" w:header="0" w:footer="0" w:gutter="0"/>
          <w:cols w:space="720"/>
        </w:sectPr>
      </w:pPr>
    </w:p>
    <w:p w:rsidR="00035CAD" w:rsidRPr="00035CAD" w:rsidRDefault="00035CAD" w:rsidP="00035CAD">
      <w:pPr>
        <w:pStyle w:val="ConsPlusNormal"/>
        <w:wordWrap w:val="0"/>
        <w:jc w:val="right"/>
        <w:rPr>
          <w:szCs w:val="24"/>
        </w:rPr>
      </w:pPr>
      <w:r w:rsidRPr="00035CAD">
        <w:rPr>
          <w:szCs w:val="24"/>
        </w:rPr>
        <w:lastRenderedPageBreak/>
        <w:t>Приложение к постановлению</w:t>
      </w:r>
    </w:p>
    <w:p w:rsidR="00035CAD" w:rsidRPr="00035CAD" w:rsidRDefault="00035CAD" w:rsidP="00035CAD">
      <w:pPr>
        <w:pStyle w:val="ConsPlusNormal"/>
        <w:wordWrap w:val="0"/>
        <w:jc w:val="right"/>
        <w:rPr>
          <w:szCs w:val="24"/>
        </w:rPr>
      </w:pPr>
      <w:r w:rsidRPr="00035CAD">
        <w:rPr>
          <w:szCs w:val="24"/>
        </w:rPr>
        <w:t xml:space="preserve">Администрации </w:t>
      </w:r>
      <w:proofErr w:type="spellStart"/>
      <w:r w:rsidRPr="00035CAD">
        <w:rPr>
          <w:szCs w:val="24"/>
        </w:rPr>
        <w:t>Вараксинского</w:t>
      </w:r>
      <w:proofErr w:type="spellEnd"/>
      <w:r w:rsidRPr="00035CAD">
        <w:rPr>
          <w:szCs w:val="24"/>
        </w:rPr>
        <w:t xml:space="preserve"> сельсовета</w:t>
      </w:r>
    </w:p>
    <w:p w:rsidR="00035CAD" w:rsidRPr="00035CAD" w:rsidRDefault="00035CAD" w:rsidP="00035CAD">
      <w:pPr>
        <w:pStyle w:val="ConsPlusNormal"/>
        <w:wordWrap w:val="0"/>
        <w:jc w:val="right"/>
        <w:rPr>
          <w:szCs w:val="24"/>
        </w:rPr>
      </w:pPr>
      <w:proofErr w:type="spellStart"/>
      <w:r w:rsidRPr="00035CAD">
        <w:rPr>
          <w:szCs w:val="24"/>
        </w:rPr>
        <w:t>Кыштовского</w:t>
      </w:r>
      <w:proofErr w:type="spellEnd"/>
      <w:r w:rsidRPr="00035CAD">
        <w:rPr>
          <w:szCs w:val="24"/>
        </w:rPr>
        <w:t xml:space="preserve"> района Новосибирской области</w:t>
      </w:r>
    </w:p>
    <w:p w:rsidR="00035CAD" w:rsidRPr="00035CAD" w:rsidRDefault="00035CAD" w:rsidP="00035CAD">
      <w:pPr>
        <w:pStyle w:val="ConsPlusNormal"/>
        <w:wordWrap w:val="0"/>
        <w:jc w:val="right"/>
        <w:rPr>
          <w:szCs w:val="24"/>
        </w:rPr>
      </w:pPr>
      <w:r w:rsidRPr="00035CAD">
        <w:rPr>
          <w:szCs w:val="24"/>
        </w:rPr>
        <w:t>От 11.01.2022 № 2</w:t>
      </w:r>
    </w:p>
    <w:p w:rsidR="00035CAD" w:rsidRPr="00035CAD" w:rsidRDefault="00035CAD" w:rsidP="00035CAD">
      <w:pPr>
        <w:pStyle w:val="ConsPlusNormal"/>
        <w:jc w:val="right"/>
        <w:rPr>
          <w:szCs w:val="24"/>
        </w:rPr>
      </w:pPr>
    </w:p>
    <w:p w:rsidR="00035CAD" w:rsidRPr="00035CAD" w:rsidRDefault="00035CAD" w:rsidP="00035CAD">
      <w:pPr>
        <w:pStyle w:val="ConsPlusNormal"/>
        <w:jc w:val="center"/>
        <w:rPr>
          <w:szCs w:val="24"/>
        </w:rPr>
      </w:pPr>
      <w:r w:rsidRPr="00035CAD">
        <w:rPr>
          <w:szCs w:val="24"/>
        </w:rPr>
        <w:t>ПЕРЕЧЕНЬ</w:t>
      </w:r>
    </w:p>
    <w:p w:rsidR="00035CAD" w:rsidRDefault="00035CAD" w:rsidP="00035CAD">
      <w:pPr>
        <w:pStyle w:val="ConsPlusNormal"/>
        <w:tabs>
          <w:tab w:val="left" w:pos="11057"/>
          <w:tab w:val="left" w:pos="11340"/>
        </w:tabs>
        <w:jc w:val="center"/>
        <w:rPr>
          <w:sz w:val="28"/>
          <w:szCs w:val="28"/>
        </w:rPr>
      </w:pPr>
      <w:r w:rsidRPr="00035CAD">
        <w:rPr>
          <w:szCs w:val="24"/>
        </w:rPr>
        <w:t xml:space="preserve">муниципального </w:t>
      </w:r>
      <w:proofErr w:type="spellStart"/>
      <w:r w:rsidRPr="00035CAD">
        <w:rPr>
          <w:szCs w:val="24"/>
        </w:rPr>
        <w:t>имуществаВараксинского</w:t>
      </w:r>
      <w:proofErr w:type="spellEnd"/>
      <w:r w:rsidRPr="00035CAD">
        <w:rPr>
          <w:szCs w:val="24"/>
        </w:rPr>
        <w:t xml:space="preserve"> сельсовета </w:t>
      </w:r>
      <w:proofErr w:type="spellStart"/>
      <w:r w:rsidRPr="00035CAD">
        <w:rPr>
          <w:szCs w:val="24"/>
        </w:rPr>
        <w:t>Кыштовского</w:t>
      </w:r>
      <w:proofErr w:type="spellEnd"/>
      <w:r w:rsidRPr="00035CAD">
        <w:rPr>
          <w:szCs w:val="24"/>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rPr>
        <w:t>)</w:t>
      </w:r>
    </w:p>
    <w:p w:rsidR="00035CAD" w:rsidRDefault="00035CAD" w:rsidP="00035CAD">
      <w:pPr>
        <w:pStyle w:val="ConsPlusNormal"/>
        <w:ind w:firstLine="540"/>
        <w:jc w:val="both"/>
        <w:rPr>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709"/>
        <w:gridCol w:w="708"/>
        <w:gridCol w:w="851"/>
        <w:gridCol w:w="992"/>
        <w:gridCol w:w="992"/>
        <w:gridCol w:w="851"/>
        <w:gridCol w:w="1134"/>
        <w:gridCol w:w="850"/>
        <w:gridCol w:w="709"/>
        <w:gridCol w:w="709"/>
        <w:gridCol w:w="567"/>
        <w:gridCol w:w="709"/>
      </w:tblGrid>
      <w:tr w:rsidR="00035CAD" w:rsidRPr="00035CAD" w:rsidTr="00035CAD">
        <w:tc>
          <w:tcPr>
            <w:tcW w:w="346" w:type="dxa"/>
            <w:vMerge w:val="restart"/>
          </w:tcPr>
          <w:p w:rsidR="00035CAD" w:rsidRPr="00035CAD" w:rsidRDefault="00035CAD" w:rsidP="0059670C">
            <w:pPr>
              <w:pStyle w:val="ConsPlusNormal"/>
              <w:jc w:val="center"/>
              <w:rPr>
                <w:sz w:val="20"/>
                <w:szCs w:val="20"/>
              </w:rPr>
            </w:pPr>
            <w:r w:rsidRPr="00035CAD">
              <w:rPr>
                <w:sz w:val="20"/>
                <w:szCs w:val="20"/>
              </w:rPr>
              <w:t xml:space="preserve">N </w:t>
            </w:r>
            <w:proofErr w:type="spellStart"/>
            <w:proofErr w:type="gramStart"/>
            <w:r w:rsidRPr="00035CAD">
              <w:rPr>
                <w:sz w:val="20"/>
                <w:szCs w:val="20"/>
              </w:rPr>
              <w:t>п</w:t>
            </w:r>
            <w:proofErr w:type="spellEnd"/>
            <w:proofErr w:type="gramEnd"/>
            <w:r w:rsidRPr="00035CAD">
              <w:rPr>
                <w:sz w:val="20"/>
                <w:szCs w:val="20"/>
              </w:rPr>
              <w:t>/</w:t>
            </w:r>
            <w:proofErr w:type="spellStart"/>
            <w:r w:rsidRPr="00035CAD">
              <w:rPr>
                <w:sz w:val="20"/>
                <w:szCs w:val="20"/>
              </w:rPr>
              <w:t>п</w:t>
            </w:r>
            <w:proofErr w:type="spellEnd"/>
          </w:p>
        </w:tc>
        <w:tc>
          <w:tcPr>
            <w:tcW w:w="709" w:type="dxa"/>
            <w:vMerge w:val="restart"/>
          </w:tcPr>
          <w:p w:rsidR="00035CAD" w:rsidRPr="00035CAD" w:rsidRDefault="00035CAD" w:rsidP="0059670C">
            <w:pPr>
              <w:pStyle w:val="ConsPlusNormal"/>
              <w:jc w:val="center"/>
              <w:rPr>
                <w:sz w:val="20"/>
                <w:szCs w:val="20"/>
              </w:rPr>
            </w:pPr>
            <w:r w:rsidRPr="00035CAD">
              <w:rPr>
                <w:sz w:val="20"/>
                <w:szCs w:val="20"/>
              </w:rPr>
              <w:t>Реестровый номер имущества</w:t>
            </w:r>
          </w:p>
        </w:tc>
        <w:tc>
          <w:tcPr>
            <w:tcW w:w="708" w:type="dxa"/>
            <w:vMerge w:val="restart"/>
          </w:tcPr>
          <w:p w:rsidR="00035CAD" w:rsidRPr="00035CAD" w:rsidRDefault="00035CAD" w:rsidP="0059670C">
            <w:pPr>
              <w:pStyle w:val="ConsPlusNormal"/>
              <w:jc w:val="center"/>
              <w:rPr>
                <w:sz w:val="20"/>
                <w:szCs w:val="20"/>
              </w:rPr>
            </w:pPr>
            <w:r w:rsidRPr="00035CAD">
              <w:rPr>
                <w:sz w:val="20"/>
                <w:szCs w:val="20"/>
              </w:rPr>
              <w:t>Адрес (местоположение) объекта</w:t>
            </w:r>
          </w:p>
        </w:tc>
        <w:tc>
          <w:tcPr>
            <w:tcW w:w="8364" w:type="dxa"/>
            <w:gridSpan w:val="10"/>
          </w:tcPr>
          <w:p w:rsidR="00035CAD" w:rsidRPr="00035CAD" w:rsidRDefault="00035CAD" w:rsidP="0059670C">
            <w:pPr>
              <w:pStyle w:val="ConsPlusNormal"/>
              <w:jc w:val="center"/>
              <w:rPr>
                <w:sz w:val="20"/>
                <w:szCs w:val="20"/>
              </w:rPr>
            </w:pPr>
            <w:r w:rsidRPr="00035CAD">
              <w:rPr>
                <w:sz w:val="20"/>
                <w:szCs w:val="20"/>
              </w:rPr>
              <w:t>Структурированный адрес объекта</w:t>
            </w:r>
          </w:p>
        </w:tc>
      </w:tr>
      <w:tr w:rsidR="00035CAD" w:rsidRPr="00035CAD" w:rsidTr="00035CAD">
        <w:tc>
          <w:tcPr>
            <w:tcW w:w="346" w:type="dxa"/>
            <w:vMerge/>
          </w:tcPr>
          <w:p w:rsidR="00035CAD" w:rsidRPr="00035CAD" w:rsidRDefault="00035CAD" w:rsidP="0059670C">
            <w:pPr>
              <w:rPr>
                <w:sz w:val="20"/>
                <w:szCs w:val="20"/>
              </w:rPr>
            </w:pPr>
          </w:p>
        </w:tc>
        <w:tc>
          <w:tcPr>
            <w:tcW w:w="709" w:type="dxa"/>
            <w:vMerge/>
          </w:tcPr>
          <w:p w:rsidR="00035CAD" w:rsidRPr="00035CAD" w:rsidRDefault="00035CAD" w:rsidP="0059670C">
            <w:pPr>
              <w:rPr>
                <w:sz w:val="20"/>
                <w:szCs w:val="20"/>
              </w:rPr>
            </w:pPr>
          </w:p>
        </w:tc>
        <w:tc>
          <w:tcPr>
            <w:tcW w:w="708" w:type="dxa"/>
            <w:vMerge/>
          </w:tcPr>
          <w:p w:rsidR="00035CAD" w:rsidRPr="00035CAD" w:rsidRDefault="00035CAD" w:rsidP="0059670C">
            <w:pPr>
              <w:rPr>
                <w:sz w:val="20"/>
                <w:szCs w:val="20"/>
              </w:rPr>
            </w:pPr>
          </w:p>
        </w:tc>
        <w:tc>
          <w:tcPr>
            <w:tcW w:w="851" w:type="dxa"/>
          </w:tcPr>
          <w:p w:rsidR="00035CAD" w:rsidRPr="00035CAD" w:rsidRDefault="00035CAD" w:rsidP="0059670C">
            <w:pPr>
              <w:pStyle w:val="ConsPlusNormal"/>
              <w:jc w:val="center"/>
              <w:rPr>
                <w:sz w:val="20"/>
                <w:szCs w:val="20"/>
              </w:rPr>
            </w:pPr>
            <w:r w:rsidRPr="00035CAD">
              <w:rPr>
                <w:sz w:val="20"/>
                <w:szCs w:val="20"/>
              </w:rPr>
              <w:t>наименование муниципального района</w:t>
            </w:r>
          </w:p>
        </w:tc>
        <w:tc>
          <w:tcPr>
            <w:tcW w:w="992" w:type="dxa"/>
          </w:tcPr>
          <w:p w:rsidR="00035CAD" w:rsidRPr="00035CAD" w:rsidRDefault="00035CAD" w:rsidP="0059670C">
            <w:pPr>
              <w:pStyle w:val="ConsPlusNormal"/>
              <w:jc w:val="center"/>
              <w:rPr>
                <w:sz w:val="20"/>
                <w:szCs w:val="20"/>
              </w:rPr>
            </w:pPr>
            <w:r w:rsidRPr="00035CAD">
              <w:rPr>
                <w:sz w:val="20"/>
                <w:szCs w:val="20"/>
              </w:rPr>
              <w:t>наименование городского поселения/сельского поселения</w:t>
            </w:r>
          </w:p>
        </w:tc>
        <w:tc>
          <w:tcPr>
            <w:tcW w:w="992" w:type="dxa"/>
          </w:tcPr>
          <w:p w:rsidR="00035CAD" w:rsidRPr="00035CAD" w:rsidRDefault="00035CAD" w:rsidP="0059670C">
            <w:pPr>
              <w:pStyle w:val="ConsPlusNormal"/>
              <w:jc w:val="center"/>
              <w:rPr>
                <w:sz w:val="20"/>
                <w:szCs w:val="20"/>
              </w:rPr>
            </w:pPr>
            <w:r w:rsidRPr="00035CAD">
              <w:rPr>
                <w:sz w:val="20"/>
                <w:szCs w:val="20"/>
              </w:rPr>
              <w:t>вид населенного пункта</w:t>
            </w:r>
          </w:p>
        </w:tc>
        <w:tc>
          <w:tcPr>
            <w:tcW w:w="851" w:type="dxa"/>
          </w:tcPr>
          <w:p w:rsidR="00035CAD" w:rsidRPr="00035CAD" w:rsidRDefault="00035CAD" w:rsidP="0059670C">
            <w:pPr>
              <w:pStyle w:val="ConsPlusNormal"/>
              <w:jc w:val="center"/>
              <w:rPr>
                <w:sz w:val="20"/>
                <w:szCs w:val="20"/>
              </w:rPr>
            </w:pPr>
            <w:r w:rsidRPr="00035CAD">
              <w:rPr>
                <w:sz w:val="20"/>
                <w:szCs w:val="20"/>
              </w:rPr>
              <w:t>наименование населенного пункта</w:t>
            </w:r>
          </w:p>
        </w:tc>
        <w:tc>
          <w:tcPr>
            <w:tcW w:w="1134" w:type="dxa"/>
          </w:tcPr>
          <w:p w:rsidR="00035CAD" w:rsidRPr="00035CAD" w:rsidRDefault="00035CAD" w:rsidP="0059670C">
            <w:pPr>
              <w:pStyle w:val="ConsPlusNormal"/>
              <w:jc w:val="center"/>
              <w:rPr>
                <w:sz w:val="20"/>
                <w:szCs w:val="20"/>
              </w:rPr>
            </w:pPr>
            <w:r w:rsidRPr="00035CAD">
              <w:rPr>
                <w:sz w:val="20"/>
                <w:szCs w:val="20"/>
              </w:rPr>
              <w:t>тип элемента планировочной структуры</w:t>
            </w:r>
          </w:p>
        </w:tc>
        <w:tc>
          <w:tcPr>
            <w:tcW w:w="850" w:type="dxa"/>
          </w:tcPr>
          <w:p w:rsidR="00035CAD" w:rsidRPr="00035CAD" w:rsidRDefault="00035CAD" w:rsidP="0059670C">
            <w:pPr>
              <w:pStyle w:val="ConsPlusNormal"/>
              <w:jc w:val="center"/>
              <w:rPr>
                <w:sz w:val="20"/>
                <w:szCs w:val="20"/>
              </w:rPr>
            </w:pPr>
            <w:r w:rsidRPr="00035CAD">
              <w:rPr>
                <w:sz w:val="20"/>
                <w:szCs w:val="20"/>
              </w:rPr>
              <w:t>наименование элемента планировочной структуры</w:t>
            </w:r>
          </w:p>
        </w:tc>
        <w:tc>
          <w:tcPr>
            <w:tcW w:w="709" w:type="dxa"/>
          </w:tcPr>
          <w:p w:rsidR="00035CAD" w:rsidRPr="00035CAD" w:rsidRDefault="00035CAD" w:rsidP="0059670C">
            <w:pPr>
              <w:pStyle w:val="ConsPlusNormal"/>
              <w:jc w:val="center"/>
              <w:rPr>
                <w:sz w:val="20"/>
                <w:szCs w:val="20"/>
              </w:rPr>
            </w:pPr>
            <w:r w:rsidRPr="00035CAD">
              <w:rPr>
                <w:sz w:val="20"/>
                <w:szCs w:val="20"/>
              </w:rPr>
              <w:t>тип элемента улично-дорожной сети</w:t>
            </w:r>
          </w:p>
        </w:tc>
        <w:tc>
          <w:tcPr>
            <w:tcW w:w="709" w:type="dxa"/>
          </w:tcPr>
          <w:p w:rsidR="00035CAD" w:rsidRPr="00035CAD" w:rsidRDefault="00035CAD" w:rsidP="0059670C">
            <w:pPr>
              <w:pStyle w:val="ConsPlusNormal"/>
              <w:jc w:val="center"/>
              <w:rPr>
                <w:sz w:val="20"/>
                <w:szCs w:val="20"/>
              </w:rPr>
            </w:pPr>
            <w:r w:rsidRPr="00035CAD">
              <w:rPr>
                <w:sz w:val="20"/>
                <w:szCs w:val="20"/>
              </w:rPr>
              <w:t>наименование элемента улично-дорожной сети</w:t>
            </w:r>
          </w:p>
        </w:tc>
        <w:tc>
          <w:tcPr>
            <w:tcW w:w="567" w:type="dxa"/>
          </w:tcPr>
          <w:p w:rsidR="00035CAD" w:rsidRPr="00035CAD" w:rsidRDefault="00035CAD" w:rsidP="0059670C">
            <w:pPr>
              <w:pStyle w:val="ConsPlusNormal"/>
              <w:jc w:val="center"/>
              <w:rPr>
                <w:sz w:val="20"/>
                <w:szCs w:val="20"/>
              </w:rPr>
            </w:pPr>
            <w:r w:rsidRPr="00035CAD">
              <w:rPr>
                <w:sz w:val="20"/>
                <w:szCs w:val="20"/>
              </w:rPr>
              <w:t>номер дома (включая литеру)</w:t>
            </w:r>
          </w:p>
        </w:tc>
        <w:tc>
          <w:tcPr>
            <w:tcW w:w="709" w:type="dxa"/>
          </w:tcPr>
          <w:p w:rsidR="00035CAD" w:rsidRPr="00035CAD" w:rsidRDefault="00035CAD" w:rsidP="0059670C">
            <w:pPr>
              <w:pStyle w:val="ConsPlusNormal"/>
              <w:jc w:val="center"/>
              <w:rPr>
                <w:sz w:val="20"/>
                <w:szCs w:val="20"/>
              </w:rPr>
            </w:pPr>
            <w:r w:rsidRPr="00035CAD">
              <w:rPr>
                <w:sz w:val="20"/>
                <w:szCs w:val="20"/>
              </w:rPr>
              <w:t>тип и номер корпуса, строения, владения</w:t>
            </w:r>
          </w:p>
        </w:tc>
      </w:tr>
      <w:tr w:rsidR="00035CAD" w:rsidRPr="00035CAD" w:rsidTr="00035CAD">
        <w:tc>
          <w:tcPr>
            <w:tcW w:w="346" w:type="dxa"/>
          </w:tcPr>
          <w:p w:rsidR="00035CAD" w:rsidRPr="00035CAD" w:rsidRDefault="00035CAD" w:rsidP="0059670C">
            <w:pPr>
              <w:pStyle w:val="ConsPlusNormal"/>
              <w:jc w:val="center"/>
              <w:rPr>
                <w:sz w:val="20"/>
                <w:szCs w:val="20"/>
              </w:rPr>
            </w:pPr>
            <w:r w:rsidRPr="00035CAD">
              <w:rPr>
                <w:sz w:val="20"/>
                <w:szCs w:val="20"/>
              </w:rPr>
              <w:t>1</w:t>
            </w:r>
          </w:p>
        </w:tc>
        <w:tc>
          <w:tcPr>
            <w:tcW w:w="709" w:type="dxa"/>
          </w:tcPr>
          <w:p w:rsidR="00035CAD" w:rsidRPr="00035CAD" w:rsidRDefault="00035CAD" w:rsidP="0059670C">
            <w:pPr>
              <w:pStyle w:val="ConsPlusNormal"/>
              <w:jc w:val="center"/>
              <w:rPr>
                <w:sz w:val="20"/>
                <w:szCs w:val="20"/>
              </w:rPr>
            </w:pPr>
            <w:r w:rsidRPr="00035CAD">
              <w:rPr>
                <w:sz w:val="20"/>
                <w:szCs w:val="20"/>
              </w:rPr>
              <w:t>2</w:t>
            </w:r>
          </w:p>
        </w:tc>
        <w:tc>
          <w:tcPr>
            <w:tcW w:w="708" w:type="dxa"/>
          </w:tcPr>
          <w:p w:rsidR="00035CAD" w:rsidRPr="00035CAD" w:rsidRDefault="00035CAD" w:rsidP="0059670C">
            <w:pPr>
              <w:pStyle w:val="ConsPlusNormal"/>
              <w:jc w:val="center"/>
              <w:rPr>
                <w:sz w:val="20"/>
                <w:szCs w:val="20"/>
              </w:rPr>
            </w:pPr>
            <w:r w:rsidRPr="00035CAD">
              <w:rPr>
                <w:sz w:val="20"/>
                <w:szCs w:val="20"/>
              </w:rPr>
              <w:t>3</w:t>
            </w:r>
          </w:p>
        </w:tc>
        <w:tc>
          <w:tcPr>
            <w:tcW w:w="851" w:type="dxa"/>
          </w:tcPr>
          <w:p w:rsidR="00035CAD" w:rsidRPr="00035CAD" w:rsidRDefault="00035CAD" w:rsidP="0059670C">
            <w:pPr>
              <w:pStyle w:val="ConsPlusNormal"/>
              <w:jc w:val="center"/>
              <w:rPr>
                <w:sz w:val="20"/>
                <w:szCs w:val="20"/>
              </w:rPr>
            </w:pPr>
            <w:r w:rsidRPr="00035CAD">
              <w:rPr>
                <w:sz w:val="20"/>
                <w:szCs w:val="20"/>
              </w:rPr>
              <w:t>4</w:t>
            </w:r>
          </w:p>
        </w:tc>
        <w:tc>
          <w:tcPr>
            <w:tcW w:w="992" w:type="dxa"/>
          </w:tcPr>
          <w:p w:rsidR="00035CAD" w:rsidRPr="00035CAD" w:rsidRDefault="00035CAD" w:rsidP="0059670C">
            <w:pPr>
              <w:pStyle w:val="ConsPlusNormal"/>
              <w:jc w:val="center"/>
              <w:rPr>
                <w:sz w:val="20"/>
                <w:szCs w:val="20"/>
              </w:rPr>
            </w:pPr>
            <w:r w:rsidRPr="00035CAD">
              <w:rPr>
                <w:sz w:val="20"/>
                <w:szCs w:val="20"/>
              </w:rPr>
              <w:t>5</w:t>
            </w:r>
          </w:p>
        </w:tc>
        <w:tc>
          <w:tcPr>
            <w:tcW w:w="992" w:type="dxa"/>
          </w:tcPr>
          <w:p w:rsidR="00035CAD" w:rsidRPr="00035CAD" w:rsidRDefault="00035CAD" w:rsidP="0059670C">
            <w:pPr>
              <w:pStyle w:val="ConsPlusNormal"/>
              <w:jc w:val="center"/>
              <w:rPr>
                <w:sz w:val="20"/>
                <w:szCs w:val="20"/>
              </w:rPr>
            </w:pPr>
            <w:r w:rsidRPr="00035CAD">
              <w:rPr>
                <w:sz w:val="20"/>
                <w:szCs w:val="20"/>
              </w:rPr>
              <w:t>6</w:t>
            </w:r>
          </w:p>
        </w:tc>
        <w:tc>
          <w:tcPr>
            <w:tcW w:w="851" w:type="dxa"/>
          </w:tcPr>
          <w:p w:rsidR="00035CAD" w:rsidRPr="00035CAD" w:rsidRDefault="00035CAD" w:rsidP="0059670C">
            <w:pPr>
              <w:pStyle w:val="ConsPlusNormal"/>
              <w:jc w:val="center"/>
              <w:rPr>
                <w:sz w:val="20"/>
                <w:szCs w:val="20"/>
              </w:rPr>
            </w:pPr>
            <w:r w:rsidRPr="00035CAD">
              <w:rPr>
                <w:sz w:val="20"/>
                <w:szCs w:val="20"/>
              </w:rPr>
              <w:t>7</w:t>
            </w:r>
          </w:p>
        </w:tc>
        <w:tc>
          <w:tcPr>
            <w:tcW w:w="1134" w:type="dxa"/>
          </w:tcPr>
          <w:p w:rsidR="00035CAD" w:rsidRPr="00035CAD" w:rsidRDefault="00035CAD" w:rsidP="0059670C">
            <w:pPr>
              <w:pStyle w:val="ConsPlusNormal"/>
              <w:jc w:val="center"/>
              <w:rPr>
                <w:sz w:val="20"/>
                <w:szCs w:val="20"/>
              </w:rPr>
            </w:pPr>
            <w:r w:rsidRPr="00035CAD">
              <w:rPr>
                <w:sz w:val="20"/>
                <w:szCs w:val="20"/>
              </w:rPr>
              <w:t>8</w:t>
            </w:r>
          </w:p>
        </w:tc>
        <w:tc>
          <w:tcPr>
            <w:tcW w:w="850" w:type="dxa"/>
          </w:tcPr>
          <w:p w:rsidR="00035CAD" w:rsidRPr="00035CAD" w:rsidRDefault="00035CAD" w:rsidP="0059670C">
            <w:pPr>
              <w:pStyle w:val="ConsPlusNormal"/>
              <w:jc w:val="center"/>
              <w:rPr>
                <w:sz w:val="20"/>
                <w:szCs w:val="20"/>
              </w:rPr>
            </w:pPr>
            <w:r w:rsidRPr="00035CAD">
              <w:rPr>
                <w:sz w:val="20"/>
                <w:szCs w:val="20"/>
              </w:rPr>
              <w:t>9</w:t>
            </w:r>
          </w:p>
        </w:tc>
        <w:tc>
          <w:tcPr>
            <w:tcW w:w="709" w:type="dxa"/>
          </w:tcPr>
          <w:p w:rsidR="00035CAD" w:rsidRPr="00035CAD" w:rsidRDefault="00035CAD" w:rsidP="0059670C">
            <w:pPr>
              <w:pStyle w:val="ConsPlusNormal"/>
              <w:jc w:val="center"/>
              <w:rPr>
                <w:sz w:val="20"/>
                <w:szCs w:val="20"/>
              </w:rPr>
            </w:pPr>
            <w:r w:rsidRPr="00035CAD">
              <w:rPr>
                <w:sz w:val="20"/>
                <w:szCs w:val="20"/>
              </w:rPr>
              <w:t>10</w:t>
            </w:r>
          </w:p>
        </w:tc>
        <w:tc>
          <w:tcPr>
            <w:tcW w:w="709" w:type="dxa"/>
          </w:tcPr>
          <w:p w:rsidR="00035CAD" w:rsidRPr="00035CAD" w:rsidRDefault="00035CAD" w:rsidP="0059670C">
            <w:pPr>
              <w:pStyle w:val="ConsPlusNormal"/>
              <w:jc w:val="center"/>
              <w:rPr>
                <w:sz w:val="20"/>
                <w:szCs w:val="20"/>
              </w:rPr>
            </w:pPr>
            <w:r w:rsidRPr="00035CAD">
              <w:rPr>
                <w:sz w:val="20"/>
                <w:szCs w:val="20"/>
              </w:rPr>
              <w:t>11</w:t>
            </w:r>
          </w:p>
        </w:tc>
        <w:tc>
          <w:tcPr>
            <w:tcW w:w="567" w:type="dxa"/>
          </w:tcPr>
          <w:p w:rsidR="00035CAD" w:rsidRPr="00035CAD" w:rsidRDefault="00035CAD" w:rsidP="0059670C">
            <w:pPr>
              <w:pStyle w:val="ConsPlusNormal"/>
              <w:jc w:val="center"/>
              <w:rPr>
                <w:sz w:val="20"/>
                <w:szCs w:val="20"/>
              </w:rPr>
            </w:pPr>
            <w:r w:rsidRPr="00035CAD">
              <w:rPr>
                <w:sz w:val="20"/>
                <w:szCs w:val="20"/>
              </w:rPr>
              <w:t>12</w:t>
            </w:r>
          </w:p>
        </w:tc>
        <w:tc>
          <w:tcPr>
            <w:tcW w:w="709" w:type="dxa"/>
          </w:tcPr>
          <w:p w:rsidR="00035CAD" w:rsidRPr="00035CAD" w:rsidRDefault="00035CAD" w:rsidP="0059670C">
            <w:pPr>
              <w:pStyle w:val="ConsPlusNormal"/>
              <w:jc w:val="center"/>
              <w:rPr>
                <w:sz w:val="20"/>
                <w:szCs w:val="20"/>
              </w:rPr>
            </w:pPr>
            <w:r w:rsidRPr="00035CAD">
              <w:rPr>
                <w:sz w:val="20"/>
                <w:szCs w:val="20"/>
              </w:rPr>
              <w:t>13</w:t>
            </w:r>
          </w:p>
        </w:tc>
      </w:tr>
      <w:tr w:rsidR="00035CAD" w:rsidRPr="00035CAD" w:rsidTr="00035CAD">
        <w:tc>
          <w:tcPr>
            <w:tcW w:w="346" w:type="dxa"/>
          </w:tcPr>
          <w:p w:rsidR="00035CAD" w:rsidRPr="00035CAD" w:rsidRDefault="00035CAD" w:rsidP="0059670C">
            <w:pPr>
              <w:pStyle w:val="ConsPlusNormal"/>
              <w:jc w:val="center"/>
              <w:rPr>
                <w:sz w:val="20"/>
                <w:szCs w:val="20"/>
              </w:rPr>
            </w:pPr>
            <w:r w:rsidRPr="00035CAD">
              <w:rPr>
                <w:sz w:val="20"/>
                <w:szCs w:val="20"/>
              </w:rPr>
              <w:t>1</w:t>
            </w:r>
          </w:p>
        </w:tc>
        <w:tc>
          <w:tcPr>
            <w:tcW w:w="709" w:type="dxa"/>
          </w:tcPr>
          <w:p w:rsidR="00035CAD" w:rsidRPr="00035CAD" w:rsidRDefault="00035CAD" w:rsidP="0059670C">
            <w:pPr>
              <w:pStyle w:val="ConsPlusNormal"/>
              <w:jc w:val="center"/>
              <w:rPr>
                <w:sz w:val="20"/>
                <w:szCs w:val="20"/>
              </w:rPr>
            </w:pPr>
          </w:p>
        </w:tc>
        <w:tc>
          <w:tcPr>
            <w:tcW w:w="708" w:type="dxa"/>
          </w:tcPr>
          <w:p w:rsidR="00035CAD" w:rsidRPr="00035CAD" w:rsidRDefault="00035CAD" w:rsidP="0059670C">
            <w:pPr>
              <w:pStyle w:val="ConsPlusNormal"/>
              <w:jc w:val="center"/>
              <w:rPr>
                <w:sz w:val="20"/>
                <w:szCs w:val="20"/>
              </w:rPr>
            </w:pPr>
            <w:r w:rsidRPr="00035CAD">
              <w:rPr>
                <w:sz w:val="20"/>
                <w:szCs w:val="20"/>
              </w:rPr>
              <w:t xml:space="preserve">Установлено относительно ориентира, </w:t>
            </w:r>
            <w:proofErr w:type="gramStart"/>
            <w:r w:rsidRPr="00035CAD">
              <w:rPr>
                <w:sz w:val="20"/>
                <w:szCs w:val="20"/>
              </w:rPr>
              <w:t xml:space="preserve">расположен </w:t>
            </w:r>
            <w:proofErr w:type="spellStart"/>
            <w:r w:rsidRPr="00035CAD">
              <w:rPr>
                <w:sz w:val="20"/>
                <w:szCs w:val="20"/>
              </w:rPr>
              <w:t>ного</w:t>
            </w:r>
            <w:proofErr w:type="spellEnd"/>
            <w:proofErr w:type="gramEnd"/>
            <w:r w:rsidRPr="00035CAD">
              <w:rPr>
                <w:sz w:val="20"/>
                <w:szCs w:val="20"/>
              </w:rPr>
              <w:t xml:space="preserve"> в границах участка</w:t>
            </w:r>
          </w:p>
        </w:tc>
        <w:tc>
          <w:tcPr>
            <w:tcW w:w="851" w:type="dxa"/>
          </w:tcPr>
          <w:p w:rsidR="00035CAD" w:rsidRPr="00035CAD" w:rsidRDefault="00035CAD" w:rsidP="0059670C">
            <w:pPr>
              <w:pStyle w:val="ConsPlusNormal"/>
              <w:jc w:val="center"/>
              <w:rPr>
                <w:sz w:val="20"/>
                <w:szCs w:val="20"/>
              </w:rPr>
            </w:pPr>
            <w:proofErr w:type="spellStart"/>
            <w:r w:rsidRPr="00035CAD">
              <w:rPr>
                <w:sz w:val="20"/>
                <w:szCs w:val="20"/>
              </w:rPr>
              <w:t>Кыштовский</w:t>
            </w:r>
            <w:proofErr w:type="spellEnd"/>
          </w:p>
        </w:tc>
        <w:tc>
          <w:tcPr>
            <w:tcW w:w="992" w:type="dxa"/>
          </w:tcPr>
          <w:p w:rsidR="00035CAD" w:rsidRPr="00035CAD" w:rsidRDefault="00035CAD" w:rsidP="0059670C">
            <w:pPr>
              <w:pStyle w:val="ConsPlusNormal"/>
              <w:jc w:val="center"/>
              <w:rPr>
                <w:sz w:val="20"/>
                <w:szCs w:val="20"/>
              </w:rPr>
            </w:pPr>
            <w:proofErr w:type="spellStart"/>
            <w:r w:rsidRPr="00035CAD">
              <w:rPr>
                <w:sz w:val="20"/>
                <w:szCs w:val="20"/>
              </w:rPr>
              <w:t>Вараксинский</w:t>
            </w:r>
            <w:proofErr w:type="spellEnd"/>
            <w:r w:rsidRPr="00035CAD">
              <w:rPr>
                <w:sz w:val="20"/>
                <w:szCs w:val="20"/>
              </w:rPr>
              <w:t xml:space="preserve"> сельсовет</w:t>
            </w:r>
          </w:p>
        </w:tc>
        <w:tc>
          <w:tcPr>
            <w:tcW w:w="992" w:type="dxa"/>
          </w:tcPr>
          <w:p w:rsidR="00035CAD" w:rsidRPr="00035CAD" w:rsidRDefault="00035CAD" w:rsidP="0059670C">
            <w:pPr>
              <w:pStyle w:val="ConsPlusNormal"/>
              <w:jc w:val="center"/>
              <w:rPr>
                <w:sz w:val="20"/>
                <w:szCs w:val="20"/>
              </w:rPr>
            </w:pPr>
            <w:r w:rsidRPr="00035CAD">
              <w:rPr>
                <w:sz w:val="20"/>
                <w:szCs w:val="20"/>
              </w:rPr>
              <w:t>село</w:t>
            </w:r>
          </w:p>
        </w:tc>
        <w:tc>
          <w:tcPr>
            <w:tcW w:w="851" w:type="dxa"/>
          </w:tcPr>
          <w:p w:rsidR="00035CAD" w:rsidRPr="00035CAD" w:rsidRDefault="00035CAD" w:rsidP="0059670C">
            <w:pPr>
              <w:pStyle w:val="ConsPlusNormal"/>
              <w:rPr>
                <w:sz w:val="20"/>
                <w:szCs w:val="20"/>
              </w:rPr>
            </w:pPr>
            <w:proofErr w:type="spellStart"/>
            <w:r w:rsidRPr="00035CAD">
              <w:rPr>
                <w:sz w:val="20"/>
                <w:szCs w:val="20"/>
              </w:rPr>
              <w:t>Вараксино</w:t>
            </w:r>
            <w:proofErr w:type="spellEnd"/>
          </w:p>
        </w:tc>
        <w:tc>
          <w:tcPr>
            <w:tcW w:w="1134" w:type="dxa"/>
          </w:tcPr>
          <w:p w:rsidR="00035CAD" w:rsidRPr="00035CAD" w:rsidRDefault="00035CAD" w:rsidP="0059670C">
            <w:pPr>
              <w:pStyle w:val="ConsPlusNormal"/>
              <w:jc w:val="center"/>
              <w:rPr>
                <w:sz w:val="20"/>
                <w:szCs w:val="20"/>
              </w:rPr>
            </w:pPr>
          </w:p>
        </w:tc>
        <w:tc>
          <w:tcPr>
            <w:tcW w:w="850" w:type="dxa"/>
          </w:tcPr>
          <w:p w:rsidR="00035CAD" w:rsidRPr="00035CAD" w:rsidRDefault="00035CAD" w:rsidP="0059670C">
            <w:pPr>
              <w:pStyle w:val="ConsPlusNormal"/>
              <w:jc w:val="center"/>
              <w:rPr>
                <w:sz w:val="20"/>
                <w:szCs w:val="20"/>
              </w:rPr>
            </w:pPr>
          </w:p>
        </w:tc>
        <w:tc>
          <w:tcPr>
            <w:tcW w:w="709" w:type="dxa"/>
          </w:tcPr>
          <w:p w:rsidR="00035CAD" w:rsidRPr="00035CAD" w:rsidRDefault="00035CAD" w:rsidP="0059670C">
            <w:pPr>
              <w:pStyle w:val="ConsPlusNormal"/>
              <w:jc w:val="center"/>
              <w:rPr>
                <w:sz w:val="20"/>
                <w:szCs w:val="20"/>
              </w:rPr>
            </w:pPr>
          </w:p>
        </w:tc>
        <w:tc>
          <w:tcPr>
            <w:tcW w:w="709" w:type="dxa"/>
          </w:tcPr>
          <w:p w:rsidR="00035CAD" w:rsidRPr="00035CAD" w:rsidRDefault="00035CAD" w:rsidP="0059670C">
            <w:pPr>
              <w:pStyle w:val="ConsPlusNormal"/>
              <w:jc w:val="center"/>
              <w:rPr>
                <w:sz w:val="20"/>
                <w:szCs w:val="20"/>
              </w:rPr>
            </w:pPr>
          </w:p>
        </w:tc>
        <w:tc>
          <w:tcPr>
            <w:tcW w:w="567" w:type="dxa"/>
          </w:tcPr>
          <w:p w:rsidR="00035CAD" w:rsidRPr="00035CAD" w:rsidRDefault="00035CAD" w:rsidP="0059670C">
            <w:pPr>
              <w:pStyle w:val="ConsPlusNormal"/>
              <w:jc w:val="center"/>
              <w:rPr>
                <w:sz w:val="20"/>
                <w:szCs w:val="20"/>
              </w:rPr>
            </w:pPr>
          </w:p>
        </w:tc>
        <w:tc>
          <w:tcPr>
            <w:tcW w:w="709" w:type="dxa"/>
          </w:tcPr>
          <w:p w:rsidR="00035CAD" w:rsidRPr="00035CAD" w:rsidRDefault="00035CAD" w:rsidP="0059670C">
            <w:pPr>
              <w:pStyle w:val="ConsPlusNormal"/>
              <w:jc w:val="center"/>
              <w:rPr>
                <w:sz w:val="20"/>
                <w:szCs w:val="20"/>
              </w:rPr>
            </w:pPr>
          </w:p>
        </w:tc>
      </w:tr>
    </w:tbl>
    <w:p w:rsidR="00035CAD" w:rsidRDefault="00035CAD" w:rsidP="00035CAD">
      <w:pPr>
        <w:pStyle w:val="a3"/>
        <w:jc w:val="both"/>
        <w:rPr>
          <w:sz w:val="28"/>
          <w:szCs w:val="28"/>
        </w:rPr>
      </w:pPr>
    </w:p>
    <w:p w:rsidR="00035CAD" w:rsidRDefault="00035CAD" w:rsidP="00035CAD">
      <w:pPr>
        <w:pStyle w:val="a3"/>
        <w:jc w:val="both"/>
        <w:rPr>
          <w:sz w:val="28"/>
          <w:szCs w:val="28"/>
        </w:rPr>
      </w:pPr>
    </w:p>
    <w:p w:rsidR="00035CAD" w:rsidRDefault="00035CAD" w:rsidP="00035CAD">
      <w:pPr>
        <w:pStyle w:val="a3"/>
        <w:jc w:val="both"/>
        <w:rPr>
          <w:sz w:val="28"/>
          <w:szCs w:val="28"/>
        </w:rPr>
      </w:pPr>
    </w:p>
    <w:p w:rsidR="00035CAD" w:rsidRDefault="00035CAD" w:rsidP="00035CAD">
      <w:pPr>
        <w:pStyle w:val="a3"/>
        <w:jc w:val="both"/>
        <w:rPr>
          <w:sz w:val="28"/>
          <w:szCs w:val="28"/>
        </w:rPr>
      </w:pPr>
    </w:p>
    <w:p w:rsidR="00035CAD" w:rsidRDefault="00035CAD" w:rsidP="00035CAD">
      <w:pPr>
        <w:pStyle w:val="a3"/>
        <w:jc w:val="both"/>
        <w:rPr>
          <w:sz w:val="28"/>
          <w:szCs w:val="28"/>
        </w:rPr>
      </w:pPr>
    </w:p>
    <w:p w:rsidR="00035CAD" w:rsidRDefault="00035CAD" w:rsidP="00035CAD">
      <w:pPr>
        <w:pStyle w:val="a3"/>
        <w:jc w:val="both"/>
        <w:rPr>
          <w:sz w:val="28"/>
          <w:szCs w:val="28"/>
        </w:rPr>
      </w:pPr>
    </w:p>
    <w:p w:rsidR="00035CAD" w:rsidRDefault="00035CAD" w:rsidP="00035CAD">
      <w:pPr>
        <w:pStyle w:val="a3"/>
        <w:jc w:val="both"/>
        <w:rPr>
          <w:sz w:val="28"/>
          <w:szCs w:val="28"/>
        </w:rPr>
      </w:pPr>
    </w:p>
    <w:tbl>
      <w:tblPr>
        <w:tblpPr w:leftFromText="180" w:rightFromText="180" w:vertAnchor="text" w:horzAnchor="margin" w:tblpXSpec="center" w:tblpY="-1132"/>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567"/>
        <w:gridCol w:w="850"/>
        <w:gridCol w:w="567"/>
        <w:gridCol w:w="567"/>
        <w:gridCol w:w="426"/>
        <w:gridCol w:w="992"/>
        <w:gridCol w:w="709"/>
        <w:gridCol w:w="850"/>
        <w:gridCol w:w="992"/>
        <w:gridCol w:w="993"/>
        <w:gridCol w:w="850"/>
        <w:gridCol w:w="567"/>
        <w:gridCol w:w="425"/>
        <w:gridCol w:w="426"/>
        <w:gridCol w:w="283"/>
      </w:tblGrid>
      <w:tr w:rsidR="00035CAD" w:rsidTr="00035CAD">
        <w:trPr>
          <w:gridAfter w:val="2"/>
          <w:wAfter w:w="709" w:type="dxa"/>
        </w:trPr>
        <w:tc>
          <w:tcPr>
            <w:tcW w:w="3890" w:type="dxa"/>
            <w:gridSpan w:val="6"/>
            <w:vMerge w:val="restart"/>
          </w:tcPr>
          <w:p w:rsidR="00035CAD" w:rsidRDefault="00035CAD" w:rsidP="00035CAD">
            <w:pPr>
              <w:pStyle w:val="ConsPlusNormal"/>
              <w:jc w:val="center"/>
            </w:pPr>
            <w:r>
              <w:rPr>
                <w:sz w:val="22"/>
              </w:rPr>
              <w:lastRenderedPageBreak/>
              <w:t>Сведения о движимом имуществе</w:t>
            </w:r>
          </w:p>
        </w:tc>
        <w:tc>
          <w:tcPr>
            <w:tcW w:w="6378" w:type="dxa"/>
            <w:gridSpan w:val="8"/>
          </w:tcPr>
          <w:p w:rsidR="00035CAD" w:rsidRDefault="00035CAD" w:rsidP="00035CAD">
            <w:pPr>
              <w:pStyle w:val="ConsPlusNormal"/>
              <w:jc w:val="center"/>
            </w:pPr>
            <w:r>
              <w:rPr>
                <w:sz w:val="22"/>
              </w:rPr>
              <w:t>Сведения о праве аренды или безвозмездного пользования имуществом</w:t>
            </w:r>
          </w:p>
        </w:tc>
      </w:tr>
      <w:tr w:rsidR="00035CAD" w:rsidTr="00035CAD">
        <w:trPr>
          <w:gridAfter w:val="2"/>
          <w:wAfter w:w="709" w:type="dxa"/>
        </w:trPr>
        <w:tc>
          <w:tcPr>
            <w:tcW w:w="3890" w:type="dxa"/>
            <w:gridSpan w:val="6"/>
            <w:vMerge/>
          </w:tcPr>
          <w:p w:rsidR="00035CAD" w:rsidRDefault="00035CAD" w:rsidP="00035CAD"/>
        </w:tc>
        <w:tc>
          <w:tcPr>
            <w:tcW w:w="4536" w:type="dxa"/>
            <w:gridSpan w:val="5"/>
          </w:tcPr>
          <w:p w:rsidR="00035CAD" w:rsidRDefault="00035CAD" w:rsidP="00035CAD">
            <w:pPr>
              <w:pStyle w:val="ConsPlusNormal"/>
              <w:jc w:val="center"/>
            </w:pPr>
            <w:r>
              <w:rPr>
                <w:sz w:val="22"/>
              </w:rPr>
              <w:t>организации, образующей инфраструктуру поддержки субъектов малого и среднего предпринимательства</w:t>
            </w:r>
          </w:p>
        </w:tc>
        <w:tc>
          <w:tcPr>
            <w:tcW w:w="1842" w:type="dxa"/>
            <w:gridSpan w:val="3"/>
          </w:tcPr>
          <w:p w:rsidR="00035CAD" w:rsidRDefault="00035CAD" w:rsidP="00035CAD">
            <w:pPr>
              <w:pStyle w:val="ConsPlusNormal"/>
              <w:jc w:val="center"/>
            </w:pPr>
            <w:r>
              <w:rPr>
                <w:sz w:val="22"/>
              </w:rPr>
              <w:t>субъекта малого и среднего предпринимательства</w:t>
            </w:r>
          </w:p>
        </w:tc>
      </w:tr>
      <w:tr w:rsidR="00035CAD" w:rsidTr="00035CAD">
        <w:trPr>
          <w:gridAfter w:val="2"/>
          <w:wAfter w:w="709" w:type="dxa"/>
        </w:trPr>
        <w:tc>
          <w:tcPr>
            <w:tcW w:w="913" w:type="dxa"/>
            <w:vMerge w:val="restart"/>
          </w:tcPr>
          <w:p w:rsidR="00035CAD" w:rsidRDefault="00035CAD" w:rsidP="00035CAD">
            <w:pPr>
              <w:pStyle w:val="ConsPlusNormal"/>
              <w:jc w:val="center"/>
            </w:pPr>
            <w:r>
              <w:rPr>
                <w:sz w:val="22"/>
              </w:rPr>
              <w:t>тип: оборудование, машины, механизмы, установки, транспортные средства, инвентарь, инструменты, иное</w:t>
            </w:r>
          </w:p>
        </w:tc>
        <w:tc>
          <w:tcPr>
            <w:tcW w:w="567" w:type="dxa"/>
            <w:vMerge w:val="restart"/>
          </w:tcPr>
          <w:p w:rsidR="00035CAD" w:rsidRDefault="00035CAD" w:rsidP="00035CAD">
            <w:pPr>
              <w:pStyle w:val="ConsPlusNormal"/>
              <w:jc w:val="center"/>
            </w:pPr>
            <w:r>
              <w:rPr>
                <w:sz w:val="22"/>
              </w:rPr>
              <w:t>государственный регистрационный знак (при наличии)</w:t>
            </w:r>
          </w:p>
        </w:tc>
        <w:tc>
          <w:tcPr>
            <w:tcW w:w="850" w:type="dxa"/>
            <w:vMerge w:val="restart"/>
          </w:tcPr>
          <w:p w:rsidR="00035CAD" w:rsidRDefault="00035CAD" w:rsidP="00035CAD">
            <w:pPr>
              <w:pStyle w:val="ConsPlusNormal"/>
              <w:jc w:val="center"/>
            </w:pPr>
            <w:r>
              <w:rPr>
                <w:sz w:val="22"/>
              </w:rPr>
              <w:t>наименование объекта учета</w:t>
            </w:r>
          </w:p>
        </w:tc>
        <w:tc>
          <w:tcPr>
            <w:tcW w:w="567" w:type="dxa"/>
            <w:vMerge w:val="restart"/>
          </w:tcPr>
          <w:p w:rsidR="00035CAD" w:rsidRDefault="00035CAD" w:rsidP="00035CAD">
            <w:pPr>
              <w:pStyle w:val="ConsPlusNormal"/>
              <w:jc w:val="center"/>
            </w:pPr>
            <w:r>
              <w:rPr>
                <w:sz w:val="22"/>
              </w:rPr>
              <w:t>марка, модель</w:t>
            </w:r>
          </w:p>
        </w:tc>
        <w:tc>
          <w:tcPr>
            <w:tcW w:w="567" w:type="dxa"/>
            <w:vMerge w:val="restart"/>
          </w:tcPr>
          <w:p w:rsidR="00035CAD" w:rsidRDefault="00035CAD" w:rsidP="00035CAD">
            <w:pPr>
              <w:pStyle w:val="ConsPlusNormal"/>
              <w:jc w:val="center"/>
            </w:pPr>
            <w:r>
              <w:rPr>
                <w:sz w:val="22"/>
              </w:rPr>
              <w:t>год выпуска</w:t>
            </w:r>
          </w:p>
        </w:tc>
        <w:tc>
          <w:tcPr>
            <w:tcW w:w="426" w:type="dxa"/>
            <w:vMerge w:val="restart"/>
          </w:tcPr>
          <w:p w:rsidR="00035CAD" w:rsidRDefault="00035CAD" w:rsidP="00035CAD">
            <w:pPr>
              <w:pStyle w:val="ConsPlusNormal"/>
              <w:jc w:val="center"/>
            </w:pPr>
            <w:r>
              <w:rPr>
                <w:sz w:val="22"/>
              </w:rPr>
              <w:t xml:space="preserve">кадастровый номер объекта недвижимого имущества, в том числе земельного участка, </w:t>
            </w:r>
            <w:proofErr w:type="gramStart"/>
            <w:r>
              <w:rPr>
                <w:sz w:val="22"/>
              </w:rPr>
              <w:t>в</w:t>
            </w:r>
            <w:proofErr w:type="gramEnd"/>
            <w:r>
              <w:rPr>
                <w:sz w:val="22"/>
              </w:rPr>
              <w:t xml:space="preserve"> (</w:t>
            </w:r>
            <w:proofErr w:type="gramStart"/>
            <w:r>
              <w:rPr>
                <w:sz w:val="22"/>
              </w:rPr>
              <w:t>на</w:t>
            </w:r>
            <w:proofErr w:type="gramEnd"/>
            <w:r>
              <w:rPr>
                <w:sz w:val="22"/>
              </w:rPr>
              <w:t>) котором расположен объект</w:t>
            </w:r>
          </w:p>
        </w:tc>
        <w:tc>
          <w:tcPr>
            <w:tcW w:w="2551" w:type="dxa"/>
            <w:gridSpan w:val="3"/>
          </w:tcPr>
          <w:p w:rsidR="00035CAD" w:rsidRDefault="00035CAD" w:rsidP="00035CAD">
            <w:pPr>
              <w:pStyle w:val="ConsPlusNormal"/>
              <w:jc w:val="center"/>
            </w:pPr>
            <w:r>
              <w:rPr>
                <w:sz w:val="22"/>
              </w:rPr>
              <w:t>правообладатель</w:t>
            </w:r>
          </w:p>
        </w:tc>
        <w:tc>
          <w:tcPr>
            <w:tcW w:w="1985" w:type="dxa"/>
            <w:gridSpan w:val="2"/>
          </w:tcPr>
          <w:p w:rsidR="00035CAD" w:rsidRDefault="00035CAD" w:rsidP="00035CAD">
            <w:pPr>
              <w:pStyle w:val="ConsPlusNormal"/>
              <w:jc w:val="center"/>
            </w:pPr>
            <w:r>
              <w:rPr>
                <w:sz w:val="22"/>
              </w:rPr>
              <w:t>документы-основания</w:t>
            </w:r>
          </w:p>
        </w:tc>
        <w:tc>
          <w:tcPr>
            <w:tcW w:w="850" w:type="dxa"/>
          </w:tcPr>
          <w:p w:rsidR="00035CAD" w:rsidRDefault="00035CAD" w:rsidP="00035CAD">
            <w:pPr>
              <w:pStyle w:val="ConsPlusNormal"/>
              <w:jc w:val="center"/>
            </w:pPr>
            <w:r>
              <w:rPr>
                <w:sz w:val="22"/>
              </w:rPr>
              <w:t>правообладатель</w:t>
            </w:r>
          </w:p>
        </w:tc>
        <w:tc>
          <w:tcPr>
            <w:tcW w:w="992" w:type="dxa"/>
            <w:gridSpan w:val="2"/>
          </w:tcPr>
          <w:p w:rsidR="00035CAD" w:rsidRDefault="00035CAD" w:rsidP="00035CAD">
            <w:pPr>
              <w:pStyle w:val="ConsPlusNormal"/>
              <w:jc w:val="center"/>
            </w:pPr>
            <w:r>
              <w:rPr>
                <w:sz w:val="22"/>
              </w:rPr>
              <w:t>документы-основания</w:t>
            </w:r>
          </w:p>
        </w:tc>
      </w:tr>
      <w:tr w:rsidR="00035CAD" w:rsidTr="00035CAD">
        <w:tc>
          <w:tcPr>
            <w:tcW w:w="913" w:type="dxa"/>
            <w:vMerge/>
          </w:tcPr>
          <w:p w:rsidR="00035CAD" w:rsidRDefault="00035CAD" w:rsidP="00035CAD"/>
        </w:tc>
        <w:tc>
          <w:tcPr>
            <w:tcW w:w="567" w:type="dxa"/>
            <w:vMerge/>
          </w:tcPr>
          <w:p w:rsidR="00035CAD" w:rsidRDefault="00035CAD" w:rsidP="00035CAD"/>
        </w:tc>
        <w:tc>
          <w:tcPr>
            <w:tcW w:w="850" w:type="dxa"/>
            <w:vMerge/>
          </w:tcPr>
          <w:p w:rsidR="00035CAD" w:rsidRDefault="00035CAD" w:rsidP="00035CAD"/>
        </w:tc>
        <w:tc>
          <w:tcPr>
            <w:tcW w:w="567" w:type="dxa"/>
            <w:vMerge/>
          </w:tcPr>
          <w:p w:rsidR="00035CAD" w:rsidRDefault="00035CAD" w:rsidP="00035CAD"/>
        </w:tc>
        <w:tc>
          <w:tcPr>
            <w:tcW w:w="567" w:type="dxa"/>
            <w:vMerge/>
          </w:tcPr>
          <w:p w:rsidR="00035CAD" w:rsidRDefault="00035CAD" w:rsidP="00035CAD"/>
        </w:tc>
        <w:tc>
          <w:tcPr>
            <w:tcW w:w="426" w:type="dxa"/>
            <w:vMerge/>
          </w:tcPr>
          <w:p w:rsidR="00035CAD" w:rsidRDefault="00035CAD" w:rsidP="00035CAD"/>
        </w:tc>
        <w:tc>
          <w:tcPr>
            <w:tcW w:w="992" w:type="dxa"/>
          </w:tcPr>
          <w:p w:rsidR="00035CAD" w:rsidRDefault="00035CAD" w:rsidP="00035CAD">
            <w:pPr>
              <w:pStyle w:val="ConsPlusNormal"/>
              <w:jc w:val="center"/>
            </w:pPr>
            <w:r>
              <w:rPr>
                <w:sz w:val="22"/>
              </w:rPr>
              <w:t>полное наименование</w:t>
            </w:r>
          </w:p>
        </w:tc>
        <w:tc>
          <w:tcPr>
            <w:tcW w:w="709" w:type="dxa"/>
          </w:tcPr>
          <w:p w:rsidR="00035CAD" w:rsidRDefault="00035CAD" w:rsidP="00035CAD">
            <w:pPr>
              <w:pStyle w:val="ConsPlusNormal"/>
              <w:jc w:val="center"/>
            </w:pPr>
            <w:r>
              <w:rPr>
                <w:sz w:val="22"/>
              </w:rPr>
              <w:t>ОГРН</w:t>
            </w:r>
          </w:p>
        </w:tc>
        <w:tc>
          <w:tcPr>
            <w:tcW w:w="850" w:type="dxa"/>
          </w:tcPr>
          <w:p w:rsidR="00035CAD" w:rsidRDefault="00035CAD" w:rsidP="00035CAD">
            <w:pPr>
              <w:pStyle w:val="ConsPlusNormal"/>
              <w:jc w:val="center"/>
            </w:pPr>
            <w:r>
              <w:rPr>
                <w:sz w:val="22"/>
              </w:rPr>
              <w:t>ИНН</w:t>
            </w:r>
          </w:p>
        </w:tc>
        <w:tc>
          <w:tcPr>
            <w:tcW w:w="992" w:type="dxa"/>
          </w:tcPr>
          <w:p w:rsidR="00035CAD" w:rsidRDefault="00035CAD" w:rsidP="00035CAD">
            <w:pPr>
              <w:pStyle w:val="ConsPlusNormal"/>
              <w:jc w:val="center"/>
            </w:pPr>
            <w:r>
              <w:rPr>
                <w:sz w:val="22"/>
              </w:rPr>
              <w:t>дата заключения договора</w:t>
            </w:r>
          </w:p>
        </w:tc>
        <w:tc>
          <w:tcPr>
            <w:tcW w:w="993" w:type="dxa"/>
          </w:tcPr>
          <w:p w:rsidR="00035CAD" w:rsidRDefault="00035CAD" w:rsidP="00035CAD">
            <w:pPr>
              <w:pStyle w:val="ConsPlusNormal"/>
              <w:jc w:val="center"/>
            </w:pPr>
            <w:r>
              <w:rPr>
                <w:sz w:val="22"/>
              </w:rPr>
              <w:t>дата окончания действия договора</w:t>
            </w:r>
          </w:p>
        </w:tc>
        <w:tc>
          <w:tcPr>
            <w:tcW w:w="850" w:type="dxa"/>
          </w:tcPr>
          <w:p w:rsidR="00035CAD" w:rsidRDefault="00035CAD" w:rsidP="00035CAD">
            <w:pPr>
              <w:pStyle w:val="ConsPlusNormal"/>
              <w:jc w:val="center"/>
            </w:pPr>
            <w:r>
              <w:rPr>
                <w:sz w:val="22"/>
              </w:rPr>
              <w:t>полное наименование</w:t>
            </w:r>
          </w:p>
        </w:tc>
        <w:tc>
          <w:tcPr>
            <w:tcW w:w="567" w:type="dxa"/>
          </w:tcPr>
          <w:p w:rsidR="00035CAD" w:rsidRDefault="00035CAD" w:rsidP="00035CAD">
            <w:pPr>
              <w:pStyle w:val="ConsPlusNormal"/>
              <w:jc w:val="center"/>
            </w:pPr>
            <w:r>
              <w:rPr>
                <w:sz w:val="22"/>
              </w:rPr>
              <w:t>ОГРН</w:t>
            </w:r>
          </w:p>
        </w:tc>
        <w:tc>
          <w:tcPr>
            <w:tcW w:w="425" w:type="dxa"/>
          </w:tcPr>
          <w:p w:rsidR="00035CAD" w:rsidRDefault="00035CAD" w:rsidP="00035CAD">
            <w:pPr>
              <w:pStyle w:val="ConsPlusNormal"/>
              <w:jc w:val="center"/>
            </w:pPr>
            <w:r>
              <w:rPr>
                <w:sz w:val="22"/>
              </w:rPr>
              <w:t>ИНН</w:t>
            </w:r>
          </w:p>
        </w:tc>
        <w:tc>
          <w:tcPr>
            <w:tcW w:w="426" w:type="dxa"/>
          </w:tcPr>
          <w:p w:rsidR="00035CAD" w:rsidRDefault="00035CAD" w:rsidP="00035CAD">
            <w:pPr>
              <w:pStyle w:val="ConsPlusNormal"/>
              <w:jc w:val="center"/>
            </w:pPr>
            <w:r>
              <w:rPr>
                <w:sz w:val="22"/>
              </w:rPr>
              <w:t>дата заключения договора</w:t>
            </w:r>
          </w:p>
        </w:tc>
        <w:tc>
          <w:tcPr>
            <w:tcW w:w="283" w:type="dxa"/>
          </w:tcPr>
          <w:p w:rsidR="00035CAD" w:rsidRDefault="00035CAD" w:rsidP="00035CAD">
            <w:pPr>
              <w:pStyle w:val="ConsPlusNormal"/>
              <w:jc w:val="center"/>
            </w:pPr>
            <w:r>
              <w:rPr>
                <w:sz w:val="22"/>
              </w:rPr>
              <w:t>дата окончания действия договора</w:t>
            </w:r>
          </w:p>
        </w:tc>
      </w:tr>
      <w:tr w:rsidR="00035CAD" w:rsidTr="00035CAD">
        <w:tc>
          <w:tcPr>
            <w:tcW w:w="913" w:type="dxa"/>
          </w:tcPr>
          <w:p w:rsidR="00035CAD" w:rsidRDefault="00035CAD" w:rsidP="00035CAD">
            <w:pPr>
              <w:pStyle w:val="ConsPlusNormal"/>
              <w:jc w:val="center"/>
            </w:pPr>
            <w:r>
              <w:rPr>
                <w:sz w:val="22"/>
              </w:rPr>
              <w:t>2</w:t>
            </w:r>
            <w:r>
              <w:rPr>
                <w:sz w:val="22"/>
              </w:rPr>
              <w:lastRenderedPageBreak/>
              <w:t>1</w:t>
            </w:r>
          </w:p>
        </w:tc>
        <w:tc>
          <w:tcPr>
            <w:tcW w:w="567" w:type="dxa"/>
          </w:tcPr>
          <w:p w:rsidR="00035CAD" w:rsidRDefault="00035CAD" w:rsidP="00035CAD">
            <w:pPr>
              <w:pStyle w:val="ConsPlusNormal"/>
              <w:jc w:val="center"/>
            </w:pPr>
            <w:r>
              <w:rPr>
                <w:sz w:val="22"/>
              </w:rPr>
              <w:lastRenderedPageBreak/>
              <w:t>2</w:t>
            </w:r>
            <w:r>
              <w:rPr>
                <w:sz w:val="22"/>
              </w:rPr>
              <w:lastRenderedPageBreak/>
              <w:t>2</w:t>
            </w:r>
          </w:p>
        </w:tc>
        <w:tc>
          <w:tcPr>
            <w:tcW w:w="850" w:type="dxa"/>
          </w:tcPr>
          <w:p w:rsidR="00035CAD" w:rsidRDefault="00035CAD" w:rsidP="00035CAD">
            <w:pPr>
              <w:pStyle w:val="ConsPlusNormal"/>
              <w:jc w:val="center"/>
            </w:pPr>
            <w:r>
              <w:rPr>
                <w:sz w:val="22"/>
              </w:rPr>
              <w:lastRenderedPageBreak/>
              <w:t>2</w:t>
            </w:r>
            <w:r>
              <w:rPr>
                <w:sz w:val="22"/>
              </w:rPr>
              <w:lastRenderedPageBreak/>
              <w:t>3</w:t>
            </w:r>
          </w:p>
        </w:tc>
        <w:tc>
          <w:tcPr>
            <w:tcW w:w="567" w:type="dxa"/>
          </w:tcPr>
          <w:p w:rsidR="00035CAD" w:rsidRDefault="00035CAD" w:rsidP="00035CAD">
            <w:pPr>
              <w:pStyle w:val="ConsPlusNormal"/>
              <w:jc w:val="center"/>
            </w:pPr>
            <w:r>
              <w:rPr>
                <w:sz w:val="22"/>
              </w:rPr>
              <w:lastRenderedPageBreak/>
              <w:t>2</w:t>
            </w:r>
            <w:r>
              <w:rPr>
                <w:sz w:val="22"/>
              </w:rPr>
              <w:lastRenderedPageBreak/>
              <w:t>4</w:t>
            </w:r>
          </w:p>
        </w:tc>
        <w:tc>
          <w:tcPr>
            <w:tcW w:w="567" w:type="dxa"/>
          </w:tcPr>
          <w:p w:rsidR="00035CAD" w:rsidRDefault="00035CAD" w:rsidP="00035CAD">
            <w:pPr>
              <w:pStyle w:val="ConsPlusNormal"/>
              <w:jc w:val="center"/>
            </w:pPr>
            <w:r>
              <w:rPr>
                <w:sz w:val="22"/>
              </w:rPr>
              <w:lastRenderedPageBreak/>
              <w:t>2</w:t>
            </w:r>
            <w:r>
              <w:rPr>
                <w:sz w:val="22"/>
              </w:rPr>
              <w:lastRenderedPageBreak/>
              <w:t>5</w:t>
            </w:r>
          </w:p>
        </w:tc>
        <w:tc>
          <w:tcPr>
            <w:tcW w:w="426" w:type="dxa"/>
          </w:tcPr>
          <w:p w:rsidR="00035CAD" w:rsidRDefault="00035CAD" w:rsidP="00035CAD">
            <w:pPr>
              <w:pStyle w:val="ConsPlusNormal"/>
              <w:jc w:val="center"/>
            </w:pPr>
            <w:r>
              <w:rPr>
                <w:sz w:val="22"/>
              </w:rPr>
              <w:lastRenderedPageBreak/>
              <w:t>2</w:t>
            </w:r>
            <w:r>
              <w:rPr>
                <w:sz w:val="22"/>
              </w:rPr>
              <w:lastRenderedPageBreak/>
              <w:t>6</w:t>
            </w:r>
          </w:p>
        </w:tc>
        <w:tc>
          <w:tcPr>
            <w:tcW w:w="992" w:type="dxa"/>
          </w:tcPr>
          <w:p w:rsidR="00035CAD" w:rsidRDefault="00035CAD" w:rsidP="00035CAD">
            <w:pPr>
              <w:pStyle w:val="ConsPlusNormal"/>
              <w:jc w:val="center"/>
            </w:pPr>
            <w:r>
              <w:rPr>
                <w:sz w:val="22"/>
              </w:rPr>
              <w:lastRenderedPageBreak/>
              <w:t>2</w:t>
            </w:r>
            <w:r>
              <w:rPr>
                <w:sz w:val="22"/>
              </w:rPr>
              <w:lastRenderedPageBreak/>
              <w:t>7</w:t>
            </w:r>
          </w:p>
        </w:tc>
        <w:tc>
          <w:tcPr>
            <w:tcW w:w="709" w:type="dxa"/>
          </w:tcPr>
          <w:p w:rsidR="00035CAD" w:rsidRDefault="00035CAD" w:rsidP="00035CAD">
            <w:pPr>
              <w:pStyle w:val="ConsPlusNormal"/>
              <w:jc w:val="center"/>
            </w:pPr>
            <w:r>
              <w:rPr>
                <w:sz w:val="22"/>
              </w:rPr>
              <w:lastRenderedPageBreak/>
              <w:t>2</w:t>
            </w:r>
            <w:r>
              <w:rPr>
                <w:sz w:val="22"/>
              </w:rPr>
              <w:lastRenderedPageBreak/>
              <w:t>8</w:t>
            </w:r>
          </w:p>
        </w:tc>
        <w:tc>
          <w:tcPr>
            <w:tcW w:w="850" w:type="dxa"/>
          </w:tcPr>
          <w:p w:rsidR="00035CAD" w:rsidRDefault="00035CAD" w:rsidP="00035CAD">
            <w:pPr>
              <w:pStyle w:val="ConsPlusNormal"/>
              <w:jc w:val="center"/>
            </w:pPr>
            <w:r>
              <w:rPr>
                <w:sz w:val="22"/>
              </w:rPr>
              <w:lastRenderedPageBreak/>
              <w:t>2</w:t>
            </w:r>
            <w:r>
              <w:rPr>
                <w:sz w:val="22"/>
              </w:rPr>
              <w:lastRenderedPageBreak/>
              <w:t>9</w:t>
            </w:r>
          </w:p>
        </w:tc>
        <w:tc>
          <w:tcPr>
            <w:tcW w:w="992" w:type="dxa"/>
          </w:tcPr>
          <w:p w:rsidR="00035CAD" w:rsidRDefault="00035CAD" w:rsidP="00035CAD">
            <w:pPr>
              <w:pStyle w:val="ConsPlusNormal"/>
              <w:jc w:val="center"/>
            </w:pPr>
            <w:r>
              <w:rPr>
                <w:sz w:val="22"/>
              </w:rPr>
              <w:lastRenderedPageBreak/>
              <w:t>3</w:t>
            </w:r>
            <w:r>
              <w:rPr>
                <w:sz w:val="22"/>
              </w:rPr>
              <w:lastRenderedPageBreak/>
              <w:t>0</w:t>
            </w:r>
          </w:p>
        </w:tc>
        <w:tc>
          <w:tcPr>
            <w:tcW w:w="993" w:type="dxa"/>
          </w:tcPr>
          <w:p w:rsidR="00035CAD" w:rsidRDefault="00035CAD" w:rsidP="00035CAD">
            <w:pPr>
              <w:pStyle w:val="ConsPlusNormal"/>
              <w:jc w:val="center"/>
            </w:pPr>
            <w:r>
              <w:rPr>
                <w:sz w:val="22"/>
              </w:rPr>
              <w:lastRenderedPageBreak/>
              <w:t>3</w:t>
            </w:r>
            <w:r>
              <w:rPr>
                <w:sz w:val="22"/>
              </w:rPr>
              <w:lastRenderedPageBreak/>
              <w:t>1</w:t>
            </w:r>
          </w:p>
        </w:tc>
        <w:tc>
          <w:tcPr>
            <w:tcW w:w="850" w:type="dxa"/>
          </w:tcPr>
          <w:p w:rsidR="00035CAD" w:rsidRDefault="00035CAD" w:rsidP="00035CAD">
            <w:pPr>
              <w:pStyle w:val="ConsPlusNormal"/>
              <w:jc w:val="center"/>
            </w:pPr>
            <w:r>
              <w:rPr>
                <w:sz w:val="22"/>
              </w:rPr>
              <w:lastRenderedPageBreak/>
              <w:t>3</w:t>
            </w:r>
            <w:r>
              <w:rPr>
                <w:sz w:val="22"/>
              </w:rPr>
              <w:lastRenderedPageBreak/>
              <w:t>2</w:t>
            </w:r>
          </w:p>
        </w:tc>
        <w:tc>
          <w:tcPr>
            <w:tcW w:w="567" w:type="dxa"/>
          </w:tcPr>
          <w:p w:rsidR="00035CAD" w:rsidRDefault="00035CAD" w:rsidP="00035CAD">
            <w:pPr>
              <w:pStyle w:val="ConsPlusNormal"/>
              <w:ind w:left="-771" w:firstLine="1491"/>
              <w:jc w:val="center"/>
            </w:pPr>
            <w:r>
              <w:rPr>
                <w:sz w:val="22"/>
              </w:rPr>
              <w:lastRenderedPageBreak/>
              <w:t>3</w:t>
            </w:r>
            <w:r>
              <w:rPr>
                <w:sz w:val="22"/>
              </w:rPr>
              <w:lastRenderedPageBreak/>
              <w:t>3</w:t>
            </w:r>
          </w:p>
        </w:tc>
        <w:tc>
          <w:tcPr>
            <w:tcW w:w="425" w:type="dxa"/>
          </w:tcPr>
          <w:p w:rsidR="00035CAD" w:rsidRDefault="00035CAD" w:rsidP="00035CAD">
            <w:pPr>
              <w:pStyle w:val="ConsPlusNormal"/>
              <w:jc w:val="center"/>
            </w:pPr>
            <w:r>
              <w:rPr>
                <w:sz w:val="22"/>
              </w:rPr>
              <w:lastRenderedPageBreak/>
              <w:t>3</w:t>
            </w:r>
            <w:r>
              <w:rPr>
                <w:sz w:val="22"/>
              </w:rPr>
              <w:lastRenderedPageBreak/>
              <w:t>4</w:t>
            </w:r>
          </w:p>
        </w:tc>
        <w:tc>
          <w:tcPr>
            <w:tcW w:w="426" w:type="dxa"/>
          </w:tcPr>
          <w:p w:rsidR="00035CAD" w:rsidRDefault="00035CAD" w:rsidP="00035CAD">
            <w:pPr>
              <w:pStyle w:val="ConsPlusNormal"/>
              <w:jc w:val="center"/>
            </w:pPr>
            <w:r>
              <w:rPr>
                <w:sz w:val="22"/>
              </w:rPr>
              <w:lastRenderedPageBreak/>
              <w:t>3</w:t>
            </w:r>
            <w:r>
              <w:rPr>
                <w:sz w:val="22"/>
              </w:rPr>
              <w:lastRenderedPageBreak/>
              <w:t>5</w:t>
            </w:r>
          </w:p>
        </w:tc>
        <w:tc>
          <w:tcPr>
            <w:tcW w:w="283" w:type="dxa"/>
          </w:tcPr>
          <w:p w:rsidR="00035CAD" w:rsidRDefault="00035CAD" w:rsidP="00035CAD">
            <w:pPr>
              <w:pStyle w:val="ConsPlusNormal"/>
              <w:jc w:val="center"/>
            </w:pPr>
            <w:r>
              <w:rPr>
                <w:sz w:val="22"/>
              </w:rPr>
              <w:lastRenderedPageBreak/>
              <w:t>3</w:t>
            </w:r>
            <w:r>
              <w:rPr>
                <w:sz w:val="22"/>
              </w:rPr>
              <w:lastRenderedPageBreak/>
              <w:t>6</w:t>
            </w:r>
          </w:p>
        </w:tc>
      </w:tr>
    </w:tbl>
    <w:p w:rsidR="00035CAD" w:rsidRDefault="00035CAD" w:rsidP="00035CAD">
      <w:pPr>
        <w:pStyle w:val="a3"/>
        <w:jc w:val="both"/>
        <w:rPr>
          <w:sz w:val="28"/>
          <w:szCs w:val="28"/>
        </w:rPr>
      </w:pPr>
    </w:p>
    <w:tbl>
      <w:tblPr>
        <w:tblW w:w="10698"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9"/>
        <w:gridCol w:w="701"/>
        <w:gridCol w:w="1587"/>
        <w:gridCol w:w="3052"/>
        <w:gridCol w:w="1984"/>
        <w:gridCol w:w="992"/>
        <w:gridCol w:w="1043"/>
      </w:tblGrid>
      <w:tr w:rsidR="00035CAD" w:rsidTr="00035CAD">
        <w:tc>
          <w:tcPr>
            <w:tcW w:w="1339" w:type="dxa"/>
            <w:vMerge w:val="restart"/>
          </w:tcPr>
          <w:p w:rsidR="00035CAD" w:rsidRDefault="00035CAD" w:rsidP="0059670C">
            <w:pPr>
              <w:pStyle w:val="ConsPlusNormal"/>
              <w:jc w:val="center"/>
            </w:pPr>
            <w:r>
              <w:rPr>
                <w:sz w:val="22"/>
              </w:rPr>
              <w:t>Вид объекта недвижимости; движимое имущество</w:t>
            </w:r>
          </w:p>
        </w:tc>
        <w:tc>
          <w:tcPr>
            <w:tcW w:w="9359" w:type="dxa"/>
            <w:gridSpan w:val="6"/>
          </w:tcPr>
          <w:p w:rsidR="00035CAD" w:rsidRDefault="00035CAD" w:rsidP="0059670C">
            <w:pPr>
              <w:pStyle w:val="ConsPlusNormal"/>
              <w:jc w:val="center"/>
            </w:pPr>
            <w:r>
              <w:rPr>
                <w:sz w:val="22"/>
              </w:rPr>
              <w:t>Сведения о недвижимом имуществе</w:t>
            </w:r>
          </w:p>
        </w:tc>
      </w:tr>
      <w:tr w:rsidR="00035CAD" w:rsidTr="00035CAD">
        <w:tc>
          <w:tcPr>
            <w:tcW w:w="1339" w:type="dxa"/>
            <w:vMerge/>
          </w:tcPr>
          <w:p w:rsidR="00035CAD" w:rsidRDefault="00035CAD" w:rsidP="0059670C"/>
        </w:tc>
        <w:tc>
          <w:tcPr>
            <w:tcW w:w="2288" w:type="dxa"/>
            <w:gridSpan w:val="2"/>
            <w:vMerge w:val="restart"/>
          </w:tcPr>
          <w:p w:rsidR="00035CAD" w:rsidRDefault="00035CAD" w:rsidP="0059670C">
            <w:pPr>
              <w:pStyle w:val="ConsPlusNormal"/>
              <w:jc w:val="center"/>
            </w:pPr>
            <w:r>
              <w:rPr>
                <w:sz w:val="22"/>
              </w:rPr>
              <w:t>Кадастровый номер</w:t>
            </w:r>
          </w:p>
        </w:tc>
        <w:tc>
          <w:tcPr>
            <w:tcW w:w="6028" w:type="dxa"/>
            <w:gridSpan w:val="3"/>
          </w:tcPr>
          <w:p w:rsidR="00035CAD" w:rsidRDefault="00035CAD" w:rsidP="0059670C">
            <w:pPr>
              <w:pStyle w:val="ConsPlusNormal"/>
              <w:jc w:val="center"/>
            </w:pPr>
            <w:r>
              <w:rPr>
                <w:sz w:val="22"/>
              </w:rPr>
              <w:t>Основная характеристика объекта недвижимости</w:t>
            </w:r>
          </w:p>
        </w:tc>
        <w:tc>
          <w:tcPr>
            <w:tcW w:w="1043" w:type="dxa"/>
            <w:vMerge w:val="restart"/>
          </w:tcPr>
          <w:p w:rsidR="00035CAD" w:rsidRDefault="00035CAD" w:rsidP="0059670C">
            <w:pPr>
              <w:pStyle w:val="ConsPlusNormal"/>
              <w:jc w:val="center"/>
            </w:pPr>
            <w:r>
              <w:rPr>
                <w:sz w:val="22"/>
              </w:rPr>
              <w:t>Наименование объекта учета</w:t>
            </w:r>
          </w:p>
        </w:tc>
      </w:tr>
      <w:tr w:rsidR="00035CAD" w:rsidTr="00035CAD">
        <w:trPr>
          <w:trHeight w:val="509"/>
        </w:trPr>
        <w:tc>
          <w:tcPr>
            <w:tcW w:w="1339" w:type="dxa"/>
            <w:vMerge/>
          </w:tcPr>
          <w:p w:rsidR="00035CAD" w:rsidRDefault="00035CAD" w:rsidP="0059670C"/>
        </w:tc>
        <w:tc>
          <w:tcPr>
            <w:tcW w:w="2288" w:type="dxa"/>
            <w:gridSpan w:val="2"/>
            <w:vMerge/>
          </w:tcPr>
          <w:p w:rsidR="00035CAD" w:rsidRDefault="00035CAD" w:rsidP="0059670C"/>
        </w:tc>
        <w:tc>
          <w:tcPr>
            <w:tcW w:w="3052" w:type="dxa"/>
            <w:vMerge w:val="restart"/>
          </w:tcPr>
          <w:p w:rsidR="00035CAD" w:rsidRDefault="00035CAD" w:rsidP="0059670C">
            <w:pPr>
              <w:pStyle w:val="ConsPlusNormal"/>
              <w:jc w:val="center"/>
            </w:pPr>
            <w:proofErr w:type="gramStart"/>
            <w:r>
              <w:rPr>
                <w:sz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84" w:type="dxa"/>
            <w:vMerge w:val="restart"/>
          </w:tcPr>
          <w:p w:rsidR="00035CAD" w:rsidRDefault="00035CAD" w:rsidP="0059670C">
            <w:pPr>
              <w:pStyle w:val="ConsPlusNormal"/>
              <w:jc w:val="center"/>
            </w:pPr>
            <w:r>
              <w:rPr>
                <w:sz w:val="22"/>
              </w:rPr>
              <w:t xml:space="preserve">фактическое </w:t>
            </w:r>
            <w:proofErr w:type="gramStart"/>
            <w:r>
              <w:rPr>
                <w:sz w:val="22"/>
              </w:rPr>
              <w:t>значение</w:t>
            </w:r>
            <w:proofErr w:type="gramEnd"/>
            <w:r>
              <w:rPr>
                <w:sz w:val="22"/>
              </w:rPr>
              <w:t>/проектируемое значение (для объектов незавершенного строительства)</w:t>
            </w:r>
          </w:p>
        </w:tc>
        <w:tc>
          <w:tcPr>
            <w:tcW w:w="992" w:type="dxa"/>
            <w:vMerge w:val="restart"/>
          </w:tcPr>
          <w:p w:rsidR="00035CAD" w:rsidRDefault="00035CAD" w:rsidP="0059670C">
            <w:pPr>
              <w:pStyle w:val="ConsPlusNormal"/>
              <w:jc w:val="center"/>
            </w:pPr>
            <w:proofErr w:type="gramStart"/>
            <w:r>
              <w:rPr>
                <w:sz w:val="22"/>
              </w:rPr>
              <w:t>единица измерения (для площади - кв. м; для протяженности - м; для глубины залегания - м; для объема - куб. м)</w:t>
            </w:r>
            <w:proofErr w:type="gramEnd"/>
          </w:p>
        </w:tc>
        <w:tc>
          <w:tcPr>
            <w:tcW w:w="1043" w:type="dxa"/>
            <w:vMerge/>
          </w:tcPr>
          <w:p w:rsidR="00035CAD" w:rsidRDefault="00035CAD" w:rsidP="0059670C"/>
        </w:tc>
      </w:tr>
      <w:tr w:rsidR="00035CAD" w:rsidTr="00035CAD">
        <w:tc>
          <w:tcPr>
            <w:tcW w:w="1339" w:type="dxa"/>
            <w:vMerge/>
          </w:tcPr>
          <w:p w:rsidR="00035CAD" w:rsidRDefault="00035CAD" w:rsidP="0059670C"/>
        </w:tc>
        <w:tc>
          <w:tcPr>
            <w:tcW w:w="701" w:type="dxa"/>
          </w:tcPr>
          <w:p w:rsidR="00035CAD" w:rsidRDefault="00035CAD" w:rsidP="0059670C">
            <w:pPr>
              <w:pStyle w:val="ConsPlusNormal"/>
              <w:jc w:val="center"/>
            </w:pPr>
            <w:r>
              <w:rPr>
                <w:sz w:val="22"/>
              </w:rPr>
              <w:t>номер</w:t>
            </w:r>
          </w:p>
        </w:tc>
        <w:tc>
          <w:tcPr>
            <w:tcW w:w="1587" w:type="dxa"/>
          </w:tcPr>
          <w:p w:rsidR="00035CAD" w:rsidRDefault="00035CAD" w:rsidP="0059670C">
            <w:pPr>
              <w:pStyle w:val="ConsPlusNormal"/>
              <w:jc w:val="center"/>
            </w:pPr>
            <w:r>
              <w:rPr>
                <w:sz w:val="22"/>
              </w:rPr>
              <w:t>тип (кадастровый, условный, устаревший)</w:t>
            </w:r>
          </w:p>
        </w:tc>
        <w:tc>
          <w:tcPr>
            <w:tcW w:w="3052" w:type="dxa"/>
            <w:vMerge/>
          </w:tcPr>
          <w:p w:rsidR="00035CAD" w:rsidRDefault="00035CAD" w:rsidP="0059670C"/>
        </w:tc>
        <w:tc>
          <w:tcPr>
            <w:tcW w:w="1984" w:type="dxa"/>
            <w:vMerge/>
          </w:tcPr>
          <w:p w:rsidR="00035CAD" w:rsidRDefault="00035CAD" w:rsidP="0059670C"/>
        </w:tc>
        <w:tc>
          <w:tcPr>
            <w:tcW w:w="992" w:type="dxa"/>
            <w:vMerge/>
          </w:tcPr>
          <w:p w:rsidR="00035CAD" w:rsidRDefault="00035CAD" w:rsidP="0059670C"/>
        </w:tc>
        <w:tc>
          <w:tcPr>
            <w:tcW w:w="1043" w:type="dxa"/>
            <w:vMerge/>
          </w:tcPr>
          <w:p w:rsidR="00035CAD" w:rsidRDefault="00035CAD" w:rsidP="0059670C"/>
        </w:tc>
      </w:tr>
      <w:tr w:rsidR="00035CAD" w:rsidTr="00035CAD">
        <w:tc>
          <w:tcPr>
            <w:tcW w:w="1339" w:type="dxa"/>
          </w:tcPr>
          <w:p w:rsidR="00035CAD" w:rsidRDefault="00035CAD" w:rsidP="0059670C">
            <w:pPr>
              <w:pStyle w:val="ConsPlusNormal"/>
              <w:jc w:val="center"/>
            </w:pPr>
            <w:r>
              <w:rPr>
                <w:sz w:val="22"/>
              </w:rPr>
              <w:t>14</w:t>
            </w:r>
          </w:p>
        </w:tc>
        <w:tc>
          <w:tcPr>
            <w:tcW w:w="701" w:type="dxa"/>
          </w:tcPr>
          <w:p w:rsidR="00035CAD" w:rsidRDefault="00035CAD" w:rsidP="0059670C">
            <w:pPr>
              <w:pStyle w:val="ConsPlusNormal"/>
              <w:jc w:val="center"/>
            </w:pPr>
            <w:r>
              <w:rPr>
                <w:sz w:val="22"/>
              </w:rPr>
              <w:t>15</w:t>
            </w:r>
          </w:p>
        </w:tc>
        <w:tc>
          <w:tcPr>
            <w:tcW w:w="1587" w:type="dxa"/>
          </w:tcPr>
          <w:p w:rsidR="00035CAD" w:rsidRDefault="00035CAD" w:rsidP="0059670C">
            <w:pPr>
              <w:pStyle w:val="ConsPlusNormal"/>
              <w:jc w:val="center"/>
            </w:pPr>
            <w:r>
              <w:rPr>
                <w:sz w:val="22"/>
              </w:rPr>
              <w:t>16</w:t>
            </w:r>
          </w:p>
        </w:tc>
        <w:tc>
          <w:tcPr>
            <w:tcW w:w="3052" w:type="dxa"/>
          </w:tcPr>
          <w:p w:rsidR="00035CAD" w:rsidRDefault="00035CAD" w:rsidP="0059670C">
            <w:pPr>
              <w:pStyle w:val="ConsPlusNormal"/>
              <w:jc w:val="center"/>
            </w:pPr>
            <w:r>
              <w:rPr>
                <w:sz w:val="22"/>
              </w:rPr>
              <w:t>17</w:t>
            </w:r>
          </w:p>
        </w:tc>
        <w:tc>
          <w:tcPr>
            <w:tcW w:w="1984" w:type="dxa"/>
          </w:tcPr>
          <w:p w:rsidR="00035CAD" w:rsidRDefault="00035CAD" w:rsidP="0059670C">
            <w:pPr>
              <w:pStyle w:val="ConsPlusNormal"/>
              <w:jc w:val="center"/>
            </w:pPr>
            <w:r>
              <w:rPr>
                <w:sz w:val="22"/>
              </w:rPr>
              <w:t>18</w:t>
            </w:r>
          </w:p>
        </w:tc>
        <w:tc>
          <w:tcPr>
            <w:tcW w:w="992" w:type="dxa"/>
          </w:tcPr>
          <w:p w:rsidR="00035CAD" w:rsidRDefault="00035CAD" w:rsidP="0059670C">
            <w:pPr>
              <w:pStyle w:val="ConsPlusNormal"/>
              <w:jc w:val="center"/>
            </w:pPr>
            <w:r>
              <w:rPr>
                <w:sz w:val="22"/>
              </w:rPr>
              <w:t>19</w:t>
            </w:r>
          </w:p>
        </w:tc>
        <w:tc>
          <w:tcPr>
            <w:tcW w:w="1043" w:type="dxa"/>
          </w:tcPr>
          <w:p w:rsidR="00035CAD" w:rsidRDefault="00035CAD" w:rsidP="0059670C">
            <w:pPr>
              <w:pStyle w:val="ConsPlusNormal"/>
              <w:jc w:val="center"/>
            </w:pPr>
            <w:r>
              <w:rPr>
                <w:sz w:val="22"/>
              </w:rPr>
              <w:t>20</w:t>
            </w:r>
          </w:p>
        </w:tc>
      </w:tr>
      <w:tr w:rsidR="00035CAD" w:rsidTr="00035CAD">
        <w:tc>
          <w:tcPr>
            <w:tcW w:w="1339" w:type="dxa"/>
          </w:tcPr>
          <w:p w:rsidR="00035CAD" w:rsidRDefault="00035CAD" w:rsidP="0059670C">
            <w:pPr>
              <w:pStyle w:val="ConsPlusNormal"/>
              <w:jc w:val="center"/>
              <w:rPr>
                <w:sz w:val="22"/>
              </w:rPr>
            </w:pPr>
            <w:r>
              <w:rPr>
                <w:sz w:val="22"/>
              </w:rPr>
              <w:t>недвижимое</w:t>
            </w:r>
          </w:p>
        </w:tc>
        <w:tc>
          <w:tcPr>
            <w:tcW w:w="701" w:type="dxa"/>
          </w:tcPr>
          <w:p w:rsidR="00035CAD" w:rsidRDefault="00035CAD" w:rsidP="0059670C">
            <w:pPr>
              <w:pStyle w:val="ConsPlusNormal"/>
              <w:jc w:val="center"/>
              <w:rPr>
                <w:sz w:val="22"/>
              </w:rPr>
            </w:pPr>
            <w:r>
              <w:rPr>
                <w:sz w:val="22"/>
              </w:rPr>
              <w:t>54:16:160101:28</w:t>
            </w:r>
          </w:p>
        </w:tc>
        <w:tc>
          <w:tcPr>
            <w:tcW w:w="1587" w:type="dxa"/>
          </w:tcPr>
          <w:p w:rsidR="00035CAD" w:rsidRDefault="00035CAD" w:rsidP="0059670C">
            <w:pPr>
              <w:pStyle w:val="ConsPlusNormal"/>
              <w:jc w:val="center"/>
              <w:rPr>
                <w:sz w:val="22"/>
              </w:rPr>
            </w:pPr>
            <w:r>
              <w:rPr>
                <w:sz w:val="22"/>
              </w:rPr>
              <w:t>кадастровый</w:t>
            </w:r>
          </w:p>
        </w:tc>
        <w:tc>
          <w:tcPr>
            <w:tcW w:w="3052" w:type="dxa"/>
          </w:tcPr>
          <w:p w:rsidR="00035CAD" w:rsidRDefault="00035CAD" w:rsidP="0059670C">
            <w:pPr>
              <w:pStyle w:val="ConsPlusNormal"/>
              <w:jc w:val="center"/>
              <w:rPr>
                <w:sz w:val="22"/>
              </w:rPr>
            </w:pPr>
            <w:r>
              <w:rPr>
                <w:sz w:val="22"/>
              </w:rPr>
              <w:t>площадь</w:t>
            </w:r>
          </w:p>
        </w:tc>
        <w:tc>
          <w:tcPr>
            <w:tcW w:w="1984" w:type="dxa"/>
          </w:tcPr>
          <w:p w:rsidR="00035CAD" w:rsidRDefault="00035CAD" w:rsidP="0059670C">
            <w:pPr>
              <w:pStyle w:val="ConsPlusNormal"/>
              <w:rPr>
                <w:sz w:val="22"/>
              </w:rPr>
            </w:pPr>
            <w:r>
              <w:rPr>
                <w:sz w:val="22"/>
              </w:rPr>
              <w:t>17760000</w:t>
            </w:r>
          </w:p>
        </w:tc>
        <w:tc>
          <w:tcPr>
            <w:tcW w:w="992" w:type="dxa"/>
          </w:tcPr>
          <w:p w:rsidR="00035CAD" w:rsidRDefault="00035CAD" w:rsidP="0059670C">
            <w:pPr>
              <w:pStyle w:val="ConsPlusNormal"/>
              <w:jc w:val="center"/>
              <w:rPr>
                <w:sz w:val="22"/>
              </w:rPr>
            </w:pPr>
            <w:r>
              <w:rPr>
                <w:sz w:val="22"/>
              </w:rPr>
              <w:t>кв. м.</w:t>
            </w:r>
          </w:p>
        </w:tc>
        <w:tc>
          <w:tcPr>
            <w:tcW w:w="1043" w:type="dxa"/>
          </w:tcPr>
          <w:p w:rsidR="00035CAD" w:rsidRDefault="00035CAD" w:rsidP="0059670C">
            <w:pPr>
              <w:pStyle w:val="ConsPlusNormal"/>
              <w:jc w:val="center"/>
              <w:rPr>
                <w:sz w:val="22"/>
              </w:rPr>
            </w:pPr>
            <w:r>
              <w:rPr>
                <w:sz w:val="22"/>
              </w:rPr>
              <w:t>Земельный участок для ведения сельского хозяйства</w:t>
            </w:r>
          </w:p>
        </w:tc>
      </w:tr>
    </w:tbl>
    <w:p w:rsidR="00035CAD" w:rsidRDefault="00035CAD" w:rsidP="00035CAD">
      <w:pPr>
        <w:pStyle w:val="a3"/>
        <w:jc w:val="both"/>
        <w:rPr>
          <w:sz w:val="28"/>
          <w:szCs w:val="28"/>
        </w:rPr>
      </w:pPr>
    </w:p>
    <w:p w:rsidR="00035CAD" w:rsidRDefault="00035CAD" w:rsidP="00035CAD">
      <w:pPr>
        <w:spacing w:after="180" w:line="240" w:lineRule="auto"/>
        <w:outlineLvl w:val="0"/>
        <w:rPr>
          <w:rFonts w:ascii="Arial" w:eastAsia="Times New Roman" w:hAnsi="Arial" w:cs="Arial"/>
          <w:color w:val="222222"/>
          <w:spacing w:val="5"/>
          <w:kern w:val="36"/>
          <w:sz w:val="36"/>
          <w:szCs w:val="36"/>
        </w:rPr>
      </w:pPr>
      <w:r>
        <w:rPr>
          <w:rFonts w:ascii="Arial" w:eastAsia="Times New Roman" w:hAnsi="Arial" w:cs="Arial"/>
          <w:color w:val="222222"/>
          <w:spacing w:val="5"/>
          <w:kern w:val="36"/>
          <w:sz w:val="36"/>
          <w:szCs w:val="36"/>
        </w:rPr>
        <w:t>Пожар в квартире</w:t>
      </w:r>
    </w:p>
    <w:p w:rsidR="00035CAD" w:rsidRDefault="00035CAD" w:rsidP="00035CAD">
      <w:pPr>
        <w:pStyle w:val="a5"/>
        <w:spacing w:before="0" w:beforeAutospacing="0"/>
        <w:rPr>
          <w:rFonts w:ascii="Arial" w:hAnsi="Arial" w:cs="Arial"/>
          <w:color w:val="222222"/>
          <w:sz w:val="21"/>
          <w:szCs w:val="21"/>
        </w:rPr>
      </w:pPr>
      <w:r>
        <w:rPr>
          <w:rFonts w:ascii="Arial" w:hAnsi="Arial" w:cs="Arial"/>
          <w:color w:val="222222"/>
          <w:sz w:val="21"/>
          <w:szCs w:val="21"/>
        </w:rPr>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w:t>
      </w:r>
      <w:r>
        <w:rPr>
          <w:rFonts w:ascii="Arial" w:hAnsi="Arial" w:cs="Arial"/>
          <w:color w:val="222222"/>
          <w:sz w:val="21"/>
          <w:szCs w:val="21"/>
        </w:rPr>
        <w:lastRenderedPageBreak/>
        <w:t>пожарных.</w:t>
      </w:r>
      <w:r>
        <w:t xml:space="preserve"> </w:t>
      </w:r>
      <w:r>
        <w:rPr>
          <w:noProof/>
        </w:rPr>
        <w:drawing>
          <wp:inline distT="0" distB="0" distL="0" distR="0">
            <wp:extent cx="5610225" cy="2905125"/>
            <wp:effectExtent l="19050" t="0" r="9525" b="0"/>
            <wp:docPr id="1" name="Рисунок 2" descr="https://opt-1197850.ssl.1c-bitrix-cdn.ru/images/content/podgotovka/chs/chs_pojar_1.jpg?15459041119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opt-1197850.ssl.1c-bitrix-cdn.ru/images/content/podgotovka/chs/chs_pojar_1.jpg?154590411191643"/>
                    <pic:cNvPicPr>
                      <a:picLocks noChangeAspect="1" noChangeArrowheads="1"/>
                    </pic:cNvPicPr>
                  </pic:nvPicPr>
                  <pic:blipFill>
                    <a:blip r:embed="rId4"/>
                    <a:srcRect/>
                    <a:stretch>
                      <a:fillRect/>
                    </a:stretch>
                  </pic:blipFill>
                  <pic:spPr bwMode="auto">
                    <a:xfrm>
                      <a:off x="0" y="0"/>
                      <a:ext cx="5610225" cy="2905125"/>
                    </a:xfrm>
                    <a:prstGeom prst="rect">
                      <a:avLst/>
                    </a:prstGeom>
                    <a:noFill/>
                    <a:ln w="9525">
                      <a:noFill/>
                      <a:miter lim="800000"/>
                      <a:headEnd/>
                      <a:tailEnd/>
                    </a:ln>
                  </pic:spPr>
                </pic:pic>
              </a:graphicData>
            </a:graphic>
          </wp:inline>
        </w:drawing>
      </w:r>
    </w:p>
    <w:p w:rsidR="00035CAD" w:rsidRDefault="00035CAD" w:rsidP="00035CAD">
      <w:pPr>
        <w:pStyle w:val="a5"/>
        <w:spacing w:before="0" w:beforeAutospacing="0"/>
        <w:rPr>
          <w:rFonts w:ascii="Arial" w:hAnsi="Arial" w:cs="Arial"/>
          <w:color w:val="222222"/>
          <w:sz w:val="21"/>
          <w:szCs w:val="21"/>
        </w:rPr>
      </w:pPr>
      <w:r>
        <w:rPr>
          <w:rFonts w:ascii="Arial" w:hAnsi="Arial" w:cs="Arial"/>
          <w:color w:val="222222"/>
          <w:sz w:val="21"/>
          <w:szCs w:val="21"/>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Pr>
          <w:rFonts w:ascii="Arial" w:hAnsi="Arial" w:cs="Arial"/>
          <w:color w:val="222222"/>
          <w:sz w:val="21"/>
          <w:szCs w:val="21"/>
        </w:rPr>
        <w:t>двигаться ползком или пригнувшись</w:t>
      </w:r>
      <w:proofErr w:type="gramEnd"/>
      <w:r>
        <w:rPr>
          <w:rFonts w:ascii="Arial" w:hAnsi="Arial" w:cs="Arial"/>
          <w:color w:val="222222"/>
          <w:sz w:val="21"/>
          <w:szCs w:val="21"/>
        </w:rPr>
        <w:t>.</w:t>
      </w:r>
    </w:p>
    <w:p w:rsidR="00035CAD" w:rsidRDefault="00035CAD" w:rsidP="00035CAD">
      <w:pPr>
        <w:pStyle w:val="a5"/>
        <w:spacing w:before="0" w:beforeAutospacing="0"/>
        <w:rPr>
          <w:rFonts w:ascii="Arial" w:hAnsi="Arial" w:cs="Arial"/>
          <w:color w:val="222222"/>
          <w:sz w:val="21"/>
          <w:szCs w:val="21"/>
        </w:rPr>
      </w:pPr>
      <w:r>
        <w:rPr>
          <w:rFonts w:ascii="Arial" w:hAnsi="Arial" w:cs="Arial"/>
          <w:color w:val="222222"/>
          <w:sz w:val="21"/>
          <w:szCs w:val="21"/>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035CAD" w:rsidRDefault="00035CAD" w:rsidP="00035CAD">
      <w:pPr>
        <w:pStyle w:val="a5"/>
        <w:spacing w:before="0" w:beforeAutospacing="0"/>
        <w:rPr>
          <w:rFonts w:ascii="Arial" w:hAnsi="Arial" w:cs="Arial"/>
          <w:color w:val="222222"/>
          <w:sz w:val="21"/>
          <w:szCs w:val="21"/>
        </w:rPr>
      </w:pPr>
      <w:r>
        <w:rPr>
          <w:rFonts w:ascii="Arial" w:hAnsi="Arial" w:cs="Arial"/>
          <w:color w:val="222222"/>
          <w:sz w:val="21"/>
          <w:szCs w:val="21"/>
        </w:rPr>
        <w:t>Если вы видите, что ликвидировать возгорание своими силами не удается</w:t>
      </w:r>
      <w:proofErr w:type="gramStart"/>
      <w:r>
        <w:rPr>
          <w:rFonts w:ascii="Arial" w:hAnsi="Arial" w:cs="Arial"/>
          <w:color w:val="222222"/>
          <w:sz w:val="21"/>
          <w:szCs w:val="21"/>
        </w:rPr>
        <w:t xml:space="preserve"> ,</w:t>
      </w:r>
      <w:proofErr w:type="gramEnd"/>
      <w:r>
        <w:rPr>
          <w:rFonts w:ascii="Arial" w:hAnsi="Arial" w:cs="Arial"/>
          <w:color w:val="222222"/>
          <w:sz w:val="21"/>
          <w:szCs w:val="21"/>
        </w:rPr>
        <w:t xml:space="preserve">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Pr>
          <w:rFonts w:ascii="Arial" w:hAnsi="Arial" w:cs="Arial"/>
          <w:color w:val="222222"/>
          <w:sz w:val="21"/>
          <w:szCs w:val="21"/>
        </w:rPr>
        <w:t>потеплее</w:t>
      </w:r>
      <w:proofErr w:type="gramEnd"/>
      <w:r>
        <w:rPr>
          <w:rFonts w:ascii="Arial" w:hAnsi="Arial" w:cs="Arial"/>
          <w:color w:val="222222"/>
          <w:sz w:val="21"/>
          <w:szCs w:val="21"/>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035CAD" w:rsidRDefault="00035CAD" w:rsidP="00035CAD">
      <w:pPr>
        <w:pStyle w:val="a5"/>
        <w:spacing w:before="0" w:beforeAutospacing="0"/>
        <w:rPr>
          <w:rFonts w:ascii="Arial" w:hAnsi="Arial" w:cs="Arial"/>
          <w:color w:val="222222"/>
          <w:sz w:val="21"/>
          <w:szCs w:val="21"/>
        </w:rPr>
      </w:pPr>
      <w:r>
        <w:rPr>
          <w:rFonts w:ascii="Arial" w:hAnsi="Arial" w:cs="Arial"/>
          <w:color w:val="222222"/>
          <w:sz w:val="21"/>
          <w:szCs w:val="21"/>
        </w:rPr>
        <w:t xml:space="preserve">Еще один путь </w:t>
      </w:r>
      <w:proofErr w:type="spellStart"/>
      <w:r>
        <w:rPr>
          <w:rFonts w:ascii="Arial" w:hAnsi="Arial" w:cs="Arial"/>
          <w:color w:val="222222"/>
          <w:sz w:val="21"/>
          <w:szCs w:val="21"/>
        </w:rPr>
        <w:t>спасения-через</w:t>
      </w:r>
      <w:proofErr w:type="spellEnd"/>
      <w:r>
        <w:rPr>
          <w:rFonts w:ascii="Arial" w:hAnsi="Arial" w:cs="Arial"/>
          <w:color w:val="222222"/>
          <w:sz w:val="21"/>
          <w:szCs w:val="21"/>
        </w:rPr>
        <w:t xml:space="preserve"> окно. Уплотните дверь в комнату тряпками. Как только убедитесь, что ваш призыв о помощи услышали, ложитесь на пол, где меньше дыма. Таким </w:t>
      </w:r>
      <w:proofErr w:type="gramStart"/>
      <w:r>
        <w:rPr>
          <w:rFonts w:ascii="Arial" w:hAnsi="Arial" w:cs="Arial"/>
          <w:color w:val="222222"/>
          <w:sz w:val="21"/>
          <w:szCs w:val="21"/>
        </w:rPr>
        <w:t>образом</w:t>
      </w:r>
      <w:proofErr w:type="gramEnd"/>
      <w:r>
        <w:rPr>
          <w:rFonts w:ascii="Arial" w:hAnsi="Arial" w:cs="Arial"/>
          <w:color w:val="222222"/>
          <w:sz w:val="21"/>
          <w:szCs w:val="21"/>
        </w:rPr>
        <w:t xml:space="preserve"> можно продержаться около получаса.</w:t>
      </w:r>
    </w:p>
    <w:p w:rsidR="00035CAD" w:rsidRPr="001F1DED" w:rsidRDefault="00035CAD" w:rsidP="00035CAD">
      <w:pPr>
        <w:pStyle w:val="a3"/>
        <w:jc w:val="both"/>
        <w:rPr>
          <w:rFonts w:ascii="Times New Roman" w:hAnsi="Times New Roman"/>
          <w:sz w:val="24"/>
          <w:szCs w:val="24"/>
        </w:rPr>
      </w:pPr>
      <w:r>
        <w:rPr>
          <w:sz w:val="28"/>
          <w:szCs w:val="28"/>
        </w:rPr>
        <w:t>___________________________________________________________________</w:t>
      </w:r>
      <w:r w:rsidRPr="001F1DED">
        <w:rPr>
          <w:rFonts w:ascii="Times New Roman" w:hAnsi="Times New Roman"/>
          <w:sz w:val="24"/>
          <w:szCs w:val="24"/>
        </w:rPr>
        <w:t xml:space="preserve">Издатель: орган местного самоуправления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сельсовета </w:t>
      </w:r>
      <w:proofErr w:type="spellStart"/>
      <w:r w:rsidRPr="001F1DED">
        <w:rPr>
          <w:rFonts w:ascii="Times New Roman" w:hAnsi="Times New Roman"/>
          <w:sz w:val="24"/>
          <w:szCs w:val="24"/>
        </w:rPr>
        <w:t>Кыштовского</w:t>
      </w:r>
      <w:proofErr w:type="spellEnd"/>
      <w:r w:rsidRPr="001F1DED">
        <w:rPr>
          <w:rFonts w:ascii="Times New Roman" w:hAnsi="Times New Roman"/>
          <w:sz w:val="24"/>
          <w:szCs w:val="24"/>
        </w:rPr>
        <w:t xml:space="preserve"> района Новосибирской области. Редакционный Совет – Рак Н.В., Колесникова И.В. Распечатка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Вестника» осуществлена на оборудовании </w:t>
      </w:r>
      <w:proofErr w:type="spellStart"/>
      <w:r w:rsidRPr="001F1DED">
        <w:rPr>
          <w:rFonts w:ascii="Times New Roman" w:hAnsi="Times New Roman"/>
          <w:sz w:val="24"/>
          <w:szCs w:val="24"/>
        </w:rPr>
        <w:t>Вараксинского</w:t>
      </w:r>
      <w:proofErr w:type="spellEnd"/>
      <w:r w:rsidRPr="001F1DED">
        <w:rPr>
          <w:rFonts w:ascii="Times New Roman" w:hAnsi="Times New Roman"/>
          <w:sz w:val="24"/>
          <w:szCs w:val="24"/>
        </w:rPr>
        <w:t xml:space="preserve"> сельсовета, отпечатано на формате А-4</w:t>
      </w:r>
    </w:p>
    <w:p w:rsidR="00035CAD" w:rsidRDefault="00035CAD" w:rsidP="00035CAD"/>
    <w:p w:rsidR="003A1E17" w:rsidRDefault="003A1E17"/>
    <w:sectPr w:rsidR="003A1E17" w:rsidSect="00A87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5CAD"/>
    <w:rsid w:val="00035CAD"/>
    <w:rsid w:val="003A1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5CAD"/>
    <w:pPr>
      <w:spacing w:after="160" w:line="259"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035CAD"/>
    <w:rPr>
      <w:rFonts w:ascii="Calibri" w:eastAsia="Calibri" w:hAnsi="Calibri" w:cs="Times New Roman"/>
      <w:lang w:eastAsia="en-US"/>
    </w:rPr>
  </w:style>
  <w:style w:type="paragraph" w:customStyle="1" w:styleId="headertexttopleveltextcentertext">
    <w:name w:val="headertext topleveltext centertext"/>
    <w:basedOn w:val="a"/>
    <w:rsid w:val="00035CA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Title">
    <w:name w:val="ConsPlusTitle"/>
    <w:rsid w:val="00035CA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1"/>
    <w:qFormat/>
    <w:rsid w:val="00035CAD"/>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uiPriority w:val="99"/>
    <w:locked/>
    <w:rsid w:val="00035CAD"/>
    <w:rPr>
      <w:rFonts w:ascii="Times New Roman" w:eastAsia="Times New Roman" w:hAnsi="Times New Roman" w:cs="Times New Roman"/>
      <w:sz w:val="24"/>
    </w:rPr>
  </w:style>
  <w:style w:type="paragraph" w:styleId="a5">
    <w:name w:val="Normal (Web)"/>
    <w:basedOn w:val="a"/>
    <w:uiPriority w:val="99"/>
    <w:unhideWhenUsed/>
    <w:rsid w:val="00035CA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35C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5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1169</Words>
  <Characters>6666</Characters>
  <Application>Microsoft Office Word</Application>
  <DocSecurity>0</DocSecurity>
  <Lines>55</Lines>
  <Paragraphs>15</Paragraphs>
  <ScaleCrop>false</ScaleCrop>
  <Company>Microsoft</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dc:creator>
  <cp:keywords/>
  <dc:description/>
  <cp:lastModifiedBy>Администратор резер</cp:lastModifiedBy>
  <cp:revision>2</cp:revision>
  <dcterms:created xsi:type="dcterms:W3CDTF">2022-02-27T14:26:00Z</dcterms:created>
  <dcterms:modified xsi:type="dcterms:W3CDTF">2022-02-27T14:42:00Z</dcterms:modified>
</cp:coreProperties>
</file>