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F4" w:rsidRDefault="00573CF4" w:rsidP="00573CF4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573CF4" w:rsidRDefault="00573CF4" w:rsidP="00573CF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73CF4" w:rsidRDefault="00573CF4" w:rsidP="00573C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73CF4" w:rsidRDefault="00573CF4" w:rsidP="00573CF4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573CF4" w:rsidRDefault="00573CF4" w:rsidP="00573CF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573CF4" w:rsidRDefault="00573CF4" w:rsidP="00573CF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11  29</w:t>
      </w:r>
      <w:r>
        <w:rPr>
          <w:rFonts w:ascii="Times New Roman" w:hAnsi="Times New Roman"/>
          <w:b/>
          <w:sz w:val="24"/>
          <w:szCs w:val="24"/>
        </w:rPr>
        <w:t>.03.2023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573CF4" w:rsidRDefault="00573CF4" w:rsidP="00573C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73CF4" w:rsidRPr="00573CF4" w:rsidRDefault="00573CF4" w:rsidP="00573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b/>
          <w:sz w:val="24"/>
          <w:szCs w:val="24"/>
        </w:rPr>
        <w:t>АДМИНИСТРАЦИЯ ВАРАКСИНСКОГО СЕЛЬСОВЕТА</w:t>
      </w:r>
    </w:p>
    <w:p w:rsidR="00573CF4" w:rsidRPr="00573CF4" w:rsidRDefault="00573CF4" w:rsidP="00573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 w:rsidR="00573CF4" w:rsidRPr="00573CF4" w:rsidRDefault="00573CF4" w:rsidP="00573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3CF4" w:rsidRPr="00573CF4" w:rsidRDefault="00573CF4" w:rsidP="00573CF4">
      <w:pPr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От 27.03.2023 года                                                                                № 12</w:t>
      </w:r>
    </w:p>
    <w:p w:rsidR="00573CF4" w:rsidRPr="00573CF4" w:rsidRDefault="00573CF4" w:rsidP="00573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26.12.2018 № 83 «</w:t>
      </w:r>
      <w:r w:rsidRPr="00573CF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</w:t>
      </w:r>
      <w:proofErr w:type="gramStart"/>
      <w:r w:rsidRPr="00573CF4">
        <w:rPr>
          <w:rFonts w:ascii="Times New Roman" w:hAnsi="Times New Roman" w:cs="Times New Roman"/>
          <w:bCs/>
          <w:sz w:val="24"/>
          <w:szCs w:val="24"/>
        </w:rPr>
        <w:t>изменению  и</w:t>
      </w:r>
      <w:proofErr w:type="gram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аннулированию адресов объектов недвижимости</w:t>
      </w:r>
      <w:r w:rsidRPr="00573CF4">
        <w:rPr>
          <w:rFonts w:ascii="Times New Roman" w:hAnsi="Times New Roman" w:cs="Times New Roman"/>
          <w:sz w:val="24"/>
          <w:szCs w:val="24"/>
        </w:rPr>
        <w:t>»</w:t>
      </w:r>
    </w:p>
    <w:p w:rsidR="00573CF4" w:rsidRPr="00573CF4" w:rsidRDefault="00573CF4" w:rsidP="00573CF4">
      <w:pPr>
        <w:rPr>
          <w:rFonts w:ascii="Times New Roman" w:hAnsi="Times New Roman" w:cs="Times New Roman"/>
          <w:b/>
          <w:sz w:val="24"/>
          <w:szCs w:val="24"/>
        </w:rPr>
      </w:pPr>
    </w:p>
    <w:p w:rsidR="00573CF4" w:rsidRPr="00573CF4" w:rsidRDefault="00573CF4" w:rsidP="00573CF4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3CF4" w:rsidRPr="00573CF4" w:rsidRDefault="00573CF4" w:rsidP="00573CF4">
      <w:pPr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73CF4" w:rsidRPr="00573CF4" w:rsidRDefault="00573CF4" w:rsidP="00573C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26.12.2018 № 83 «</w:t>
      </w:r>
      <w:r w:rsidRPr="00573CF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присвоению и аннулированию адресов объектов недвижимости</w:t>
      </w:r>
      <w:r w:rsidRPr="00573C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573CF4" w:rsidRPr="00573CF4" w:rsidRDefault="00573CF4" w:rsidP="00573CF4">
      <w:pPr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          1.1 Наименование изложить в следующей редакции:</w:t>
      </w:r>
    </w:p>
    <w:p w:rsidR="00573CF4" w:rsidRPr="00573CF4" w:rsidRDefault="00573CF4" w:rsidP="00573CF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адресации»;</w:t>
      </w:r>
    </w:p>
    <w:p w:rsidR="00573CF4" w:rsidRPr="00573CF4" w:rsidRDefault="00573CF4" w:rsidP="00573CF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Пункт 1.1 изложить в следующей редакции:</w:t>
      </w:r>
    </w:p>
    <w:p w:rsidR="00573CF4" w:rsidRPr="00573CF4" w:rsidRDefault="00573CF4" w:rsidP="00573CF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 xml:space="preserve">«1.1. Утвердить административный регламент 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присвоению и аннулированию адресов объектов адресации»;</w:t>
      </w:r>
    </w:p>
    <w:p w:rsidR="00573CF4" w:rsidRPr="00573CF4" w:rsidRDefault="00573CF4" w:rsidP="00573CF4">
      <w:pPr>
        <w:pStyle w:val="a5"/>
        <w:numPr>
          <w:ilvl w:val="1"/>
          <w:numId w:val="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административном регламенте 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присвоению, изменению и аннулированию адресов объектов недвижимости</w:t>
      </w:r>
      <w:r w:rsidRPr="00573CF4">
        <w:rPr>
          <w:rFonts w:ascii="Times New Roman" w:hAnsi="Times New Roman" w:cs="Times New Roman"/>
          <w:sz w:val="24"/>
          <w:szCs w:val="24"/>
        </w:rPr>
        <w:t>:</w:t>
      </w:r>
    </w:p>
    <w:p w:rsidR="00573CF4" w:rsidRPr="00573CF4" w:rsidRDefault="00573CF4" w:rsidP="00573CF4">
      <w:pPr>
        <w:pStyle w:val="a5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Наименование изложить в следующей редакции: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 предоставления муниципальной услуги по присвоению и аннулированию адресов объектов адресации»;</w:t>
      </w:r>
    </w:p>
    <w:p w:rsidR="00573CF4" w:rsidRPr="00573CF4" w:rsidRDefault="00573CF4" w:rsidP="00573CF4">
      <w:pPr>
        <w:pStyle w:val="a5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В пункте 1.1 слова «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</w:t>
      </w: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недвижимости» заменить словами «Административный регламент предоставления муниципальной услуги по присвоению и аннулированию адресов объектов адресации»;</w:t>
      </w:r>
    </w:p>
    <w:p w:rsidR="00573CF4" w:rsidRPr="00573CF4" w:rsidRDefault="00573CF4" w:rsidP="00573CF4">
      <w:pPr>
        <w:pStyle w:val="a5"/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Пункт 1.2 изложить в следующей редакции: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«1.2. Заявителями на предоставление муниципальной услуги выступают:</w:t>
      </w:r>
    </w:p>
    <w:p w:rsidR="00573CF4" w:rsidRPr="00573CF4" w:rsidRDefault="00573CF4" w:rsidP="00573CF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физические или юридические лица - собственники объектов недвижимости, застройщики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либо лица, обладающие одним из следующих вещных прав на объект адресации: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573CF4" w:rsidRPr="00573CF4" w:rsidRDefault="00573CF4" w:rsidP="00573CF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5" w:anchor="block_185" w:history="1">
        <w:r w:rsidRPr="00573CF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573C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»; </w:t>
      </w:r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</w:t>
      </w:r>
      <w:proofErr w:type="spellStart"/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собственников»;от</w:t>
      </w:r>
      <w:proofErr w:type="spellEnd"/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имени членов садоводческого или 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товариществ;</w:t>
      </w:r>
      <w:r w:rsidRPr="00573CF4">
        <w:rPr>
          <w:rFonts w:ascii="Times New Roman" w:hAnsi="Times New Roman" w:cs="Times New Roman"/>
          <w:color w:val="8064A2"/>
          <w:sz w:val="24"/>
          <w:szCs w:val="24"/>
          <w:shd w:val="clear" w:color="auto" w:fill="FFFFFF"/>
        </w:rPr>
        <w:t xml:space="preserve"> </w:t>
      </w:r>
      <w:r w:rsidRPr="00573CF4">
        <w:rPr>
          <w:rFonts w:ascii="Times New Roman" w:hAnsi="Times New Roman" w:cs="Times New Roman"/>
          <w:sz w:val="24"/>
          <w:szCs w:val="24"/>
        </w:rPr>
        <w:t xml:space="preserve">от имени лица, указанного в подпунктах «а»-«г» настоящего пункта, вправе обратиться кадастровый инженер, выполняющий на основании документа, предусмотренного </w:t>
      </w:r>
      <w:hyperlink r:id="rId6" w:anchor="/document/12154874/entry/35" w:history="1">
        <w:r w:rsidRPr="00573CF4">
          <w:rPr>
            <w:rStyle w:val="a7"/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573CF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anchor="/document/12154874/entry/423" w:history="1">
        <w:r w:rsidRPr="00573CF4">
          <w:rPr>
            <w:rStyle w:val="a7"/>
            <w:rFonts w:ascii="Times New Roman" w:hAnsi="Times New Roman" w:cs="Times New Roman"/>
            <w:sz w:val="24"/>
            <w:szCs w:val="24"/>
          </w:rPr>
          <w:t>статьей 42</w:t>
        </w:r>
        <w:r w:rsidRPr="00573CF4">
          <w:rPr>
            <w:rStyle w:val="a7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573CF4">
        <w:rPr>
          <w:rFonts w:ascii="Times New Roman" w:hAnsi="Times New Roman" w:cs="Times New Roman"/>
          <w:sz w:val="24"/>
          <w:szCs w:val="24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адресации»;</w:t>
      </w:r>
    </w:p>
    <w:p w:rsidR="00573CF4" w:rsidRPr="00573CF4" w:rsidRDefault="00573CF4" w:rsidP="00573CF4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   1.3.4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пункте 1.3.1 абзац восемнадцатый изложить в следующей редакции:</w:t>
      </w:r>
    </w:p>
    <w:p w:rsidR="00573CF4" w:rsidRPr="00573CF4" w:rsidRDefault="00573CF4" w:rsidP="00573CF4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форме»;</w:t>
      </w:r>
    </w:p>
    <w:p w:rsidR="00573CF4" w:rsidRPr="00573CF4" w:rsidRDefault="00573CF4" w:rsidP="00573CF4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        1.3.5 Пункт 2.1 изложить в следующей редакции: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«2.1. Наименование муниципальной услуги: присвоение и аннулирование адресов объектов адресации»;</w:t>
      </w:r>
    </w:p>
    <w:p w:rsidR="00573CF4" w:rsidRPr="00573CF4" w:rsidRDefault="00573CF4" w:rsidP="00573CF4">
      <w:pPr>
        <w:pStyle w:val="1"/>
        <w:numPr>
          <w:ilvl w:val="2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573CF4">
        <w:rPr>
          <w:sz w:val="24"/>
          <w:szCs w:val="24"/>
        </w:rPr>
        <w:t>Пункт 2.4 изложить в следующей редакции: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«2.4. Результатом предоставления муниципальной услуги является:</w:t>
      </w:r>
    </w:p>
    <w:p w:rsidR="00573CF4" w:rsidRPr="00573CF4" w:rsidRDefault="00573CF4" w:rsidP="00573CF4">
      <w:pPr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решение о присвоении и аннулировании адресов;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отказ в выдаче решения о присвоении и аннулировании адресов»;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Дополнить пунктом 2.4.1 следующего содержания: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>«2.4.1.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В пункте 2.5.1 слова «18 рабочих дней» заменить словами «5 дней»;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В пункте 2.5.3 слова «18 рабочих дней» заменить словами «5 дней»;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2.5.4 слова «12 рабочих дней» заменить словами «5 дней»;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«2.7. Полный перечень документов, необходимых для предоставления муниципальной услуги: 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73CF4">
        <w:rPr>
          <w:color w:val="000000"/>
        </w:rPr>
        <w:t xml:space="preserve">Заявление </w:t>
      </w:r>
      <w:r w:rsidRPr="00573CF4">
        <w:rPr>
          <w:color w:val="000000"/>
          <w:shd w:val="clear" w:color="auto" w:fill="FFFFFF"/>
        </w:rPr>
        <w:t xml:space="preserve">по </w:t>
      </w:r>
      <w:hyperlink r:id="rId8" w:anchor="/document/70865886/entry/1000" w:history="1">
        <w:r w:rsidRPr="00573CF4">
          <w:rPr>
            <w:rStyle w:val="a7"/>
            <w:color w:val="000000"/>
            <w:shd w:val="clear" w:color="auto" w:fill="FFFFFF"/>
          </w:rPr>
          <w:t>форме</w:t>
        </w:r>
      </w:hyperlink>
      <w:r w:rsidRPr="00573CF4">
        <w:rPr>
          <w:color w:val="000000"/>
          <w:shd w:val="clear" w:color="auto" w:fill="FFFFFF"/>
        </w:rPr>
        <w:t>, устанавливаемой Министерством финансов Российской Федерации.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t xml:space="preserve">Документ, удостоверяющий личность заявителя (в случае предоставления </w:t>
      </w:r>
      <w:proofErr w:type="gramStart"/>
      <w:r w:rsidRPr="00573CF4">
        <w:t>заявления  при</w:t>
      </w:r>
      <w:proofErr w:type="gramEnd"/>
      <w:r w:rsidRPr="00573CF4">
        <w:t xml:space="preserve"> личном обращении).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а) правоустанавливающие и (или) </w:t>
      </w:r>
      <w:proofErr w:type="spellStart"/>
      <w:r w:rsidRPr="00573CF4">
        <w:rPr>
          <w:color w:val="000000"/>
        </w:rPr>
        <w:t>правоудостоверяющие</w:t>
      </w:r>
      <w:proofErr w:type="spellEnd"/>
      <w:r w:rsidRPr="00573CF4">
        <w:rPr>
          <w:color w:val="000000"/>
        </w:rPr>
        <w:t xml:space="preserve"> документы на объект (объекты) адресации </w:t>
      </w:r>
      <w:r w:rsidRPr="00573CF4">
        <w:rPr>
          <w:color w:val="000000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9" w:anchor="/document/12138258/entry/0" w:history="1">
        <w:r w:rsidRPr="00573CF4">
          <w:rPr>
            <w:rStyle w:val="a7"/>
            <w:color w:val="000000"/>
            <w:shd w:val="clear" w:color="auto" w:fill="FFFFFF"/>
          </w:rPr>
          <w:t>Градостроительным кодексом</w:t>
        </w:r>
      </w:hyperlink>
      <w:r w:rsidRPr="00573CF4">
        <w:rPr>
          <w:color w:val="000000"/>
          <w:shd w:val="clear" w:color="auto" w:fill="FFFFFF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73CF4">
        <w:rPr>
          <w:color w:val="000000"/>
          <w:shd w:val="clear" w:color="auto" w:fill="FFFFFF"/>
        </w:rPr>
        <w:t>правоудостоверяющие</w:t>
      </w:r>
      <w:proofErr w:type="spellEnd"/>
      <w:r w:rsidRPr="00573CF4">
        <w:rPr>
          <w:color w:val="000000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б) </w:t>
      </w:r>
      <w:r w:rsidRPr="00573CF4">
        <w:rPr>
          <w:color w:val="000000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в) </w:t>
      </w:r>
      <w:r w:rsidRPr="00573CF4">
        <w:rPr>
          <w:color w:val="000000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0" w:anchor="/document/12138258/entry/0" w:history="1">
        <w:r w:rsidRPr="00573CF4">
          <w:rPr>
            <w:rStyle w:val="a7"/>
            <w:color w:val="000000"/>
            <w:shd w:val="clear" w:color="auto" w:fill="FFFFFF"/>
          </w:rPr>
          <w:t>Градостроительным кодексом</w:t>
        </w:r>
      </w:hyperlink>
      <w:r w:rsidRPr="00573CF4">
        <w:rPr>
          <w:color w:val="000000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д) </w:t>
      </w:r>
      <w:r w:rsidRPr="00573CF4">
        <w:rPr>
          <w:color w:val="000000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з) </w:t>
      </w:r>
      <w:r w:rsidRPr="00573CF4">
        <w:rPr>
          <w:color w:val="000000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573CF4">
        <w:rPr>
          <w:color w:val="000000"/>
        </w:rPr>
        <w:t>пункта 14 Правил присвоения, изменения, аннулирования адресов, утвержденных Постановлением Правительства РФ от 19.11.2014 №1221);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и) 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подпункте 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«а»</w:t>
      </w: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 пункта 14 Правил присвоения, изменения, аннулирования адресов, утвержденных Постановлением Правительства РФ от 19.11.2014 №1221);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>В случае, если документы подает представитель заявителя, дополнительно предоставляются: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представителя заявителя; 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</w:pPr>
      <w:r w:rsidRPr="00573CF4">
        <w:t>- доверенность, оформленная в порядке, предусмотренном законодательством Российской Федерации.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В случае, если документы подает представитель собственников многоквартирного дома дополнительно предоставляются: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- 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В случае,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- 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567"/>
        <w:jc w:val="both"/>
      </w:pPr>
      <w:r w:rsidRPr="00573CF4">
        <w:t xml:space="preserve">В случае, если документы от имени лица, указанного в абзаце втором, подпунктах «а»-«г» пункта 1.2 настоящего регламента, подает кадастровый инженер, </w:t>
      </w:r>
      <w:r w:rsidRPr="00573CF4">
        <w:rPr>
          <w:shd w:val="clear" w:color="auto" w:fill="FFFFFF"/>
        </w:rPr>
        <w:t xml:space="preserve">выполняющий на основании документа, предусмотренного </w:t>
      </w:r>
      <w:hyperlink r:id="rId11" w:anchor="/document/12154874/entry/35" w:history="1">
        <w:r w:rsidRPr="00573CF4">
          <w:rPr>
            <w:rStyle w:val="a7"/>
            <w:shd w:val="clear" w:color="auto" w:fill="FFFFFF"/>
          </w:rPr>
          <w:t>статьей 35</w:t>
        </w:r>
      </w:hyperlink>
      <w:r w:rsidRPr="00573CF4">
        <w:rPr>
          <w:shd w:val="clear" w:color="auto" w:fill="FFFFFF"/>
        </w:rPr>
        <w:t xml:space="preserve"> или </w:t>
      </w:r>
      <w:hyperlink r:id="rId12" w:anchor="/document/12154874/entry/423" w:history="1">
        <w:r w:rsidRPr="00573CF4">
          <w:rPr>
            <w:rStyle w:val="a7"/>
            <w:shd w:val="clear" w:color="auto" w:fill="FFFFFF"/>
          </w:rPr>
          <w:t>статьей 42</w:t>
        </w:r>
        <w:r w:rsidRPr="00573CF4">
          <w:rPr>
            <w:rStyle w:val="a7"/>
            <w:shd w:val="clear" w:color="auto" w:fill="FFFFFF"/>
            <w:vertAlign w:val="superscript"/>
          </w:rPr>
          <w:t>3</w:t>
        </w:r>
      </w:hyperlink>
      <w:r w:rsidRPr="00573CF4">
        <w:rPr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573CF4">
        <w:t>дополнительно предоставляется: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567"/>
        <w:jc w:val="both"/>
      </w:pPr>
      <w:r w:rsidRPr="00573CF4">
        <w:t xml:space="preserve">- </w:t>
      </w:r>
      <w:r w:rsidRPr="00573CF4">
        <w:rPr>
          <w:spacing w:val="1"/>
          <w:shd w:val="clear" w:color="auto" w:fill="FFFFFF"/>
        </w:rPr>
        <w:t>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копия документа, предусмотренного </w:t>
      </w:r>
      <w:hyperlink r:id="rId13" w:anchor="/document/12154874/entry/35" w:history="1">
        <w:r w:rsidRPr="00573CF4">
          <w:rPr>
            <w:rStyle w:val="a7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статьей 35</w:t>
        </w:r>
      </w:hyperlink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hyperlink r:id="rId14" w:anchor="/document/12154874/entry/423" w:history="1">
        <w:r w:rsidRPr="00573CF4">
          <w:rPr>
            <w:rStyle w:val="a7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статьей 42</w:t>
        </w:r>
        <w:r w:rsidRPr="00573CF4">
          <w:rPr>
            <w:rStyle w:val="a7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</w:rPr>
          <w:t>3</w:t>
        </w:r>
      </w:hyperlink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73CF4" w:rsidRPr="00573CF4" w:rsidRDefault="00573CF4" w:rsidP="00573CF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73CF4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73CF4" w:rsidRPr="00573CF4" w:rsidRDefault="00573CF4" w:rsidP="00573C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Пункт 2.7.1 изложить в следующей редакции: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«2.7.1.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(в случае предоставления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заявления  при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личном обращении).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 xml:space="preserve">- документ, удостоверяющий личность представителя заявителя; 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</w:pPr>
      <w:r w:rsidRPr="00573CF4">
        <w:t>- доверенность, оформленная в порядке, предусмотренном законодательством Российской Федерации.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В случае, если документы подает представитель собственников многоквартирного дома дополнительно предоставляются: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- 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В случае,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73CF4">
        <w:rPr>
          <w:spacing w:val="1"/>
          <w:shd w:val="clear" w:color="auto" w:fill="FFFFFF"/>
        </w:rPr>
        <w:t>- 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73CF4">
        <w:rPr>
          <w:color w:val="000000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</w:t>
      </w:r>
      <w:r w:rsidRPr="00573CF4">
        <w:rPr>
          <w:color w:val="000000"/>
          <w:shd w:val="clear" w:color="auto" w:fill="FFFFFF"/>
        </w:rPr>
        <w:t>.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</w:pPr>
      <w:r w:rsidRPr="00573CF4">
        <w:t xml:space="preserve">В случае, если документы от имени лица, указанного в абзаце втором, подпунктах «а»-«г» пункта 1.2 настоящего регламента, подает кадастровый инженер, </w:t>
      </w:r>
      <w:r w:rsidRPr="00573CF4">
        <w:rPr>
          <w:shd w:val="clear" w:color="auto" w:fill="FFFFFF"/>
        </w:rPr>
        <w:t xml:space="preserve">выполняющий на основании документа, предусмотренного </w:t>
      </w:r>
      <w:hyperlink r:id="rId15" w:anchor="/document/12154874/entry/35" w:history="1">
        <w:r w:rsidRPr="00573CF4">
          <w:rPr>
            <w:rStyle w:val="a7"/>
            <w:shd w:val="clear" w:color="auto" w:fill="FFFFFF"/>
          </w:rPr>
          <w:t>статьей 35</w:t>
        </w:r>
      </w:hyperlink>
      <w:r w:rsidRPr="00573CF4">
        <w:rPr>
          <w:shd w:val="clear" w:color="auto" w:fill="FFFFFF"/>
        </w:rPr>
        <w:t xml:space="preserve"> или </w:t>
      </w:r>
      <w:hyperlink r:id="rId16" w:anchor="/document/12154874/entry/423" w:history="1">
        <w:r w:rsidRPr="00573CF4">
          <w:rPr>
            <w:rStyle w:val="a7"/>
            <w:shd w:val="clear" w:color="auto" w:fill="FFFFFF"/>
          </w:rPr>
          <w:t>статьей 42</w:t>
        </w:r>
        <w:r w:rsidRPr="00573CF4">
          <w:rPr>
            <w:rStyle w:val="a7"/>
            <w:shd w:val="clear" w:color="auto" w:fill="FFFFFF"/>
            <w:vertAlign w:val="superscript"/>
          </w:rPr>
          <w:t>3</w:t>
        </w:r>
      </w:hyperlink>
      <w:r w:rsidRPr="00573CF4">
        <w:rPr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573CF4">
        <w:t>дополнительно предоставляется: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</w:pPr>
      <w:r w:rsidRPr="00573CF4">
        <w:t xml:space="preserve">- </w:t>
      </w:r>
      <w:r w:rsidRPr="00573CF4">
        <w:rPr>
          <w:spacing w:val="1"/>
          <w:shd w:val="clear" w:color="auto" w:fill="FFFFFF"/>
        </w:rPr>
        <w:t>документ, удостоверяющий личность представителя заявителя (копия);</w:t>
      </w:r>
    </w:p>
    <w:p w:rsidR="00573CF4" w:rsidRPr="00573CF4" w:rsidRDefault="00573CF4" w:rsidP="00573CF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73CF4">
        <w:rPr>
          <w:color w:val="000000"/>
        </w:rPr>
        <w:t xml:space="preserve">- </w:t>
      </w:r>
      <w:r w:rsidRPr="00573CF4">
        <w:rPr>
          <w:color w:val="000000"/>
          <w:shd w:val="clear" w:color="auto" w:fill="FFFFFF"/>
        </w:rPr>
        <w:t xml:space="preserve">копия документа, предусмотренного </w:t>
      </w:r>
      <w:hyperlink r:id="rId17" w:anchor="/document/12154874/entry/35" w:history="1">
        <w:r w:rsidRPr="00573CF4">
          <w:rPr>
            <w:rStyle w:val="a7"/>
            <w:color w:val="000000"/>
            <w:shd w:val="clear" w:color="auto" w:fill="FFFFFF"/>
          </w:rPr>
          <w:t>статьей 35</w:t>
        </w:r>
      </w:hyperlink>
      <w:r w:rsidRPr="00573CF4">
        <w:rPr>
          <w:color w:val="000000"/>
          <w:shd w:val="clear" w:color="auto" w:fill="FFFFFF"/>
        </w:rPr>
        <w:t xml:space="preserve"> или </w:t>
      </w:r>
      <w:hyperlink r:id="rId18" w:anchor="/document/12154874/entry/423" w:history="1">
        <w:r w:rsidRPr="00573CF4">
          <w:rPr>
            <w:rStyle w:val="a7"/>
            <w:color w:val="000000"/>
            <w:shd w:val="clear" w:color="auto" w:fill="FFFFFF"/>
          </w:rPr>
          <w:t>статьей 42</w:t>
        </w:r>
        <w:r w:rsidRPr="00573CF4">
          <w:rPr>
            <w:rStyle w:val="a7"/>
            <w:color w:val="000000"/>
            <w:shd w:val="clear" w:color="auto" w:fill="FFFFFF"/>
            <w:vertAlign w:val="superscript"/>
          </w:rPr>
          <w:t>3</w:t>
        </w:r>
      </w:hyperlink>
      <w:r w:rsidRPr="00573CF4">
        <w:rPr>
          <w:color w:val="000000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73CF4" w:rsidRPr="00573CF4" w:rsidRDefault="00573CF4" w:rsidP="00573CF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73CF4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73CF4" w:rsidRPr="00573CF4" w:rsidRDefault="00573CF4" w:rsidP="00573C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sz w:val="24"/>
          <w:szCs w:val="24"/>
        </w:rPr>
        <w:t xml:space="preserve">Пункт 2.8 изложить в следующей </w:t>
      </w:r>
      <w:proofErr w:type="gramStart"/>
      <w:r w:rsidRPr="00573CF4">
        <w:rPr>
          <w:rFonts w:ascii="Times New Roman" w:eastAsia="Times New Roman" w:hAnsi="Times New Roman" w:cs="Times New Roman"/>
          <w:sz w:val="24"/>
          <w:szCs w:val="24"/>
        </w:rPr>
        <w:t>редакции:.</w:t>
      </w:r>
      <w:proofErr w:type="gramEnd"/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«2.8. 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самостоятельно, или предоставляемых заявителем по желанию: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а) правоустанавливающие и (или) </w:t>
      </w:r>
      <w:proofErr w:type="spellStart"/>
      <w:r w:rsidRPr="00573CF4">
        <w:rPr>
          <w:color w:val="000000"/>
        </w:rPr>
        <w:t>правоудостоверяющие</w:t>
      </w:r>
      <w:proofErr w:type="spellEnd"/>
      <w:r w:rsidRPr="00573CF4">
        <w:rPr>
          <w:color w:val="000000"/>
        </w:rPr>
        <w:t xml:space="preserve"> документы на объект (объекты) адресации </w:t>
      </w:r>
      <w:r w:rsidRPr="00573CF4">
        <w:rPr>
          <w:color w:val="000000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9" w:anchor="/document/12138258/entry/0" w:history="1">
        <w:r w:rsidRPr="00573CF4">
          <w:rPr>
            <w:rStyle w:val="a7"/>
            <w:color w:val="000000"/>
            <w:shd w:val="clear" w:color="auto" w:fill="FFFFFF"/>
          </w:rPr>
          <w:t>Градостроительным кодексом</w:t>
        </w:r>
      </w:hyperlink>
      <w:r w:rsidRPr="00573CF4">
        <w:rPr>
          <w:color w:val="000000"/>
          <w:shd w:val="clear" w:color="auto" w:fill="FFFFFF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73CF4">
        <w:rPr>
          <w:color w:val="000000"/>
          <w:shd w:val="clear" w:color="auto" w:fill="FFFFFF"/>
        </w:rPr>
        <w:t>правоудостоверяющие</w:t>
      </w:r>
      <w:proofErr w:type="spellEnd"/>
      <w:r w:rsidRPr="00573CF4">
        <w:rPr>
          <w:color w:val="000000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lastRenderedPageBreak/>
        <w:t xml:space="preserve">б) </w:t>
      </w:r>
      <w:r w:rsidRPr="00573CF4">
        <w:rPr>
          <w:color w:val="000000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в) </w:t>
      </w:r>
      <w:r w:rsidRPr="00573CF4">
        <w:rPr>
          <w:color w:val="000000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0" w:anchor="/document/12138258/entry/0" w:history="1">
        <w:r w:rsidRPr="00573CF4">
          <w:rPr>
            <w:rStyle w:val="a7"/>
            <w:color w:val="000000"/>
            <w:shd w:val="clear" w:color="auto" w:fill="FFFFFF"/>
          </w:rPr>
          <w:t>Градостроительным кодексом</w:t>
        </w:r>
      </w:hyperlink>
      <w:r w:rsidRPr="00573CF4">
        <w:rPr>
          <w:color w:val="000000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д) </w:t>
      </w:r>
      <w:r w:rsidRPr="00573CF4">
        <w:rPr>
          <w:color w:val="000000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573CF4">
        <w:rPr>
          <w:color w:val="000000"/>
        </w:rPr>
        <w:t>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3CF4" w:rsidRPr="00573CF4" w:rsidRDefault="00573CF4" w:rsidP="00573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73CF4">
        <w:rPr>
          <w:color w:val="000000"/>
        </w:rPr>
        <w:t xml:space="preserve">з) </w:t>
      </w:r>
      <w:r w:rsidRPr="00573CF4">
        <w:rPr>
          <w:color w:val="000000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573CF4">
        <w:rPr>
          <w:color w:val="000000"/>
        </w:rPr>
        <w:t xml:space="preserve">пункта 14 Правил присвоения, изменения, </w:t>
      </w:r>
      <w:proofErr w:type="gramStart"/>
      <w:r w:rsidRPr="00573CF4">
        <w:rPr>
          <w:color w:val="000000"/>
        </w:rPr>
        <w:t>аннулирования адресов</w:t>
      </w:r>
      <w:proofErr w:type="gramEnd"/>
      <w:r w:rsidRPr="00573CF4">
        <w:rPr>
          <w:color w:val="000000"/>
        </w:rPr>
        <w:t xml:space="preserve"> утвержденные Постановлением Правительства РФ от 19.11.2014 №1221);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и) 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подпункте </w:t>
      </w:r>
      <w:r w:rsidRPr="00573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«а»</w:t>
      </w: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 пункта 14 Правил присвоения, изменения, </w:t>
      </w:r>
      <w:proofErr w:type="gramStart"/>
      <w:r w:rsidRPr="00573CF4">
        <w:rPr>
          <w:rFonts w:ascii="Times New Roman" w:hAnsi="Times New Roman" w:cs="Times New Roman"/>
          <w:color w:val="000000"/>
          <w:sz w:val="24"/>
          <w:szCs w:val="24"/>
        </w:rPr>
        <w:t>аннулирования адресов</w:t>
      </w:r>
      <w:proofErr w:type="gramEnd"/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утвержденные Постановлением Правительства РФ от 19.11.2014 №1221)»;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Дополнить пунктом 2.9.1 следующего содержания: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«2.9.1. Услуги, являющиеся необходимыми и обязательными для предоставления муниципальной услуги: отсутствуют»;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2.13 слова «и услуги» после слов «муниципальной услуги» исключить;</w:t>
      </w:r>
    </w:p>
    <w:p w:rsidR="00573CF4" w:rsidRPr="00573CF4" w:rsidRDefault="00573CF4" w:rsidP="00573CF4">
      <w:pPr>
        <w:numPr>
          <w:ilvl w:val="2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2.13 слова «и услуги» после слов «муниципальной услуги» исключить;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Раздел 3 изложить в следующей редакции:</w:t>
      </w:r>
    </w:p>
    <w:p w:rsidR="00573CF4" w:rsidRPr="00573CF4" w:rsidRDefault="00573CF4" w:rsidP="00573C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«3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73CF4" w:rsidRPr="00573CF4" w:rsidRDefault="00573CF4" w:rsidP="00573CF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Прием и регистрация документов;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установление наличия права на получение муниципальной услуги и оформление итогового документа.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№1 к настоящему регламенту.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 Прием и регистрация документов.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573CF4" w:rsidRPr="00573CF4" w:rsidRDefault="00573CF4" w:rsidP="00573C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>3.2.6.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- 30 минут.</w:t>
      </w:r>
    </w:p>
    <w:p w:rsidR="00573CF4" w:rsidRPr="00573CF4" w:rsidRDefault="00573CF4" w:rsidP="00573CF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3.3.1. Основанием для начала рассмотрения документов, представленных для получения решения о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присвоении  и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аннулировании адреса  (далее по тексту – представленные документы), является их поступление главе муниципального образования.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присвоении  и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1 день.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регистрирует дело;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вводит сведения в базу данных о заявителях;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- готовит в письменной форме проект решения о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 xml:space="preserve">присвоении,   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>аннулировании адреса, либо об отказе в выдаче такого решения с указанием причин.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2 дня.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3.3.4.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образования.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составляет не более 1 дня»;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4.1 слово «Администрации» после слова «Глава» исключить;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4.2 слово «Администрации» после слова «Главы» исключить;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4.3 слово «Администрации» после слова «Главу» исключить;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В пункте 4.4 слова «№ 24-ФЗ» заменить словами «№ 25-ФЗ»;</w:t>
      </w:r>
    </w:p>
    <w:p w:rsidR="00573CF4" w:rsidRPr="00573CF4" w:rsidRDefault="00573CF4" w:rsidP="00573CF4">
      <w:pPr>
        <w:pStyle w:val="a5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Раздел 5 изложить в следующей редакции:</w:t>
      </w:r>
    </w:p>
    <w:p w:rsidR="00573CF4" w:rsidRPr="00573CF4" w:rsidRDefault="00573CF4" w:rsidP="00573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lastRenderedPageBreak/>
        <w:t>«5.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73CF4" w:rsidRPr="00573CF4" w:rsidRDefault="00573CF4" w:rsidP="00573CF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CF4" w:rsidRPr="00573CF4" w:rsidRDefault="00573CF4" w:rsidP="00573CF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5.1. Заявитель имеет право обжаловать решения и действия </w:t>
      </w:r>
      <w:r w:rsidRPr="00573CF4">
        <w:rPr>
          <w:rFonts w:ascii="Times New Roman" w:hAnsi="Times New Roman" w:cs="Times New Roman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573CF4">
        <w:rPr>
          <w:rFonts w:ascii="Times New Roman" w:hAnsi="Times New Roman" w:cs="Times New Roman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 «Об организации предоставления государственных и муниципальных услуг».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</w:t>
      </w:r>
      <w:r w:rsidRPr="00573CF4">
        <w:rPr>
          <w:rFonts w:ascii="Times New Roman" w:hAnsi="Times New Roman" w:cs="Times New Roman"/>
          <w:bCs/>
          <w:sz w:val="24"/>
          <w:szCs w:val="24"/>
        </w:rPr>
        <w:t>администрации, должностных лиц, муниципальных служащих подается</w:t>
      </w:r>
      <w:r w:rsidRPr="00573CF4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573CF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CF4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573C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73CF4" w:rsidRPr="00573CF4" w:rsidRDefault="00573CF4" w:rsidP="0057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Федеральный закон от 27.07.2010 № 210-ФЗ</w:t>
      </w:r>
      <w:r w:rsidRPr="00573CF4">
        <w:rPr>
          <w:rFonts w:ascii="Times New Roman" w:hAnsi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573CF4" w:rsidRPr="00573CF4" w:rsidRDefault="00573CF4" w:rsidP="00573C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21" w:anchor="/document/70262414/entry/0" w:history="1">
        <w:r w:rsidRPr="00573CF4">
          <w:rPr>
            <w:rStyle w:val="a7"/>
            <w:color w:val="000000"/>
          </w:rPr>
          <w:t>постановление</w:t>
        </w:r>
      </w:hyperlink>
      <w:r w:rsidRPr="00573CF4">
        <w:rPr>
          <w:color w:val="000000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3CF4" w:rsidRPr="00573CF4" w:rsidRDefault="00573CF4" w:rsidP="00573CF4">
      <w:pPr>
        <w:pStyle w:val="a5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573CF4" w:rsidRPr="00573CF4" w:rsidRDefault="00573CF4" w:rsidP="00573CF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3CF4" w:rsidRPr="00573CF4" w:rsidRDefault="00573CF4" w:rsidP="00573CF4">
      <w:pPr>
        <w:pStyle w:val="a5"/>
        <w:numPr>
          <w:ilvl w:val="0"/>
          <w:numId w:val="2"/>
        </w:numPr>
        <w:ind w:left="-142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573CF4" w:rsidRPr="00573CF4" w:rsidRDefault="00573CF4" w:rsidP="00573CF4">
      <w:pPr>
        <w:pStyle w:val="a5"/>
        <w:numPr>
          <w:ilvl w:val="0"/>
          <w:numId w:val="2"/>
        </w:numPr>
        <w:ind w:left="-142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573CF4" w:rsidRPr="00573CF4" w:rsidRDefault="00573CF4" w:rsidP="00573CF4">
      <w:pPr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3CF4" w:rsidRPr="00573CF4" w:rsidRDefault="00573CF4" w:rsidP="00573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Н.В. Рак</w:t>
      </w:r>
    </w:p>
    <w:p w:rsidR="00573CF4" w:rsidRPr="00573CF4" w:rsidRDefault="00573CF4" w:rsidP="00573CF4">
      <w:pPr>
        <w:tabs>
          <w:tab w:val="left" w:pos="13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b/>
          <w:sz w:val="24"/>
          <w:szCs w:val="24"/>
        </w:rPr>
        <w:t xml:space="preserve">АДМИНИСТРАЦИЯ ВАРАКСИНСКОГО СЕЛЬСОВЕТА </w:t>
      </w: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CF4">
        <w:rPr>
          <w:rFonts w:ascii="Times New Roman" w:hAnsi="Times New Roman" w:cs="Times New Roman"/>
          <w:b/>
          <w:sz w:val="24"/>
          <w:szCs w:val="24"/>
        </w:rPr>
        <w:t>КЫШТОВСКОГО  РАЙОНА</w:t>
      </w:r>
      <w:proofErr w:type="gramEnd"/>
      <w:r w:rsidRPr="00573CF4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От 27.03.2023 г.                                                                         № 13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CF4" w:rsidRPr="00573CF4" w:rsidRDefault="00573CF4" w:rsidP="00573CF4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</w:t>
      </w:r>
      <w:r w:rsidRPr="00573CF4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19.12.2022 № 87«Об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2023 год и плановый период 2024-2025 годов»</w:t>
      </w:r>
    </w:p>
    <w:p w:rsidR="00573CF4" w:rsidRPr="00573CF4" w:rsidRDefault="00573CF4" w:rsidP="0057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4" w:rsidRPr="00573CF4" w:rsidRDefault="00573CF4" w:rsidP="00573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hAnsi="Times New Roman" w:cs="Times New Roman"/>
          <w:sz w:val="24"/>
          <w:szCs w:val="24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73CF4" w:rsidRPr="00573CF4" w:rsidRDefault="00573CF4" w:rsidP="00573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3CF4" w:rsidRPr="00573CF4" w:rsidRDefault="00573CF4" w:rsidP="00573C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3CF4">
        <w:rPr>
          <w:rFonts w:ascii="Times New Roman" w:hAnsi="Times New Roman"/>
          <w:sz w:val="24"/>
          <w:szCs w:val="24"/>
        </w:rPr>
        <w:t xml:space="preserve">        1.Отменить</w:t>
      </w:r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3CF4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573CF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/>
          <w:sz w:val="24"/>
          <w:szCs w:val="24"/>
        </w:rPr>
        <w:t xml:space="preserve"> района Новосибирской области от 19.12.2022 № 87«Об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2023 год и плановый период 2024-2025 годов»</w:t>
      </w:r>
    </w:p>
    <w:p w:rsidR="00573CF4" w:rsidRPr="00573CF4" w:rsidRDefault="00573CF4" w:rsidP="00573CF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2.Настоящее постановление опубликовать в периодическом печатном издании «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573CF4" w:rsidRPr="00573CF4" w:rsidRDefault="00573CF4" w:rsidP="00573CF4">
      <w:pPr>
        <w:shd w:val="clear" w:color="auto" w:fill="FFFFFF"/>
        <w:spacing w:after="0" w:line="240" w:lineRule="auto"/>
        <w:ind w:left="142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опубликования.</w:t>
      </w:r>
    </w:p>
    <w:p w:rsidR="00573CF4" w:rsidRPr="00573CF4" w:rsidRDefault="00573CF4" w:rsidP="00573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Н.В. Рак                                     </w:t>
      </w:r>
    </w:p>
    <w:p w:rsidR="00573CF4" w:rsidRPr="00573CF4" w:rsidRDefault="00573CF4" w:rsidP="00573CF4">
      <w:pPr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tabs>
          <w:tab w:val="left" w:pos="13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b/>
          <w:sz w:val="24"/>
          <w:szCs w:val="24"/>
        </w:rPr>
        <w:t xml:space="preserve">АДМИНИСТРАЦИЯ ВАРАКСИНСКОГО СЕЛЬСОВЕТА </w:t>
      </w: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CF4">
        <w:rPr>
          <w:rFonts w:ascii="Times New Roman" w:hAnsi="Times New Roman" w:cs="Times New Roman"/>
          <w:b/>
          <w:sz w:val="24"/>
          <w:szCs w:val="24"/>
        </w:rPr>
        <w:t>КЫШТОВСКОГО  РАЙОНА</w:t>
      </w:r>
      <w:proofErr w:type="gramEnd"/>
      <w:r w:rsidRPr="00573CF4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>От 27.03.2023 г.                                                                         № 14</w:t>
      </w:r>
    </w:p>
    <w:p w:rsidR="00573CF4" w:rsidRPr="00573CF4" w:rsidRDefault="00573CF4" w:rsidP="00573C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CF4" w:rsidRPr="00573CF4" w:rsidRDefault="00573CF4" w:rsidP="00573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 внесении изменений в </w:t>
      </w:r>
      <w:r w:rsidRPr="00573CF4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19.12.2022 № 86 «</w:t>
      </w:r>
      <w:r w:rsidRPr="00573CF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по обеспечению первичных мер пожарной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безопасности  на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 год»</w:t>
      </w:r>
    </w:p>
    <w:p w:rsidR="00573CF4" w:rsidRPr="00573CF4" w:rsidRDefault="00573CF4" w:rsidP="00573CF4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CF4" w:rsidRPr="00573CF4" w:rsidRDefault="00573CF4" w:rsidP="00573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4" w:rsidRPr="00573CF4" w:rsidRDefault="00573CF4" w:rsidP="00573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hAnsi="Times New Roman" w:cs="Times New Roman"/>
          <w:sz w:val="24"/>
          <w:szCs w:val="24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73CF4" w:rsidRPr="00573CF4" w:rsidRDefault="00573CF4" w:rsidP="00573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3CF4" w:rsidRPr="00573CF4" w:rsidRDefault="00573CF4" w:rsidP="00573CF4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изменения в </w:t>
      </w:r>
      <w:r w:rsidRPr="00573CF4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19.12.2022 № 86 «</w:t>
      </w:r>
      <w:r w:rsidRPr="00573CF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по обеспечению первичных мер пожарной </w:t>
      </w:r>
      <w:proofErr w:type="gramStart"/>
      <w:r w:rsidRPr="00573CF4">
        <w:rPr>
          <w:rFonts w:ascii="Times New Roman" w:hAnsi="Times New Roman" w:cs="Times New Roman"/>
          <w:sz w:val="24"/>
          <w:szCs w:val="24"/>
        </w:rPr>
        <w:t>безопасности  на</w:t>
      </w:r>
      <w:proofErr w:type="gramEnd"/>
      <w:r w:rsidRPr="00573CF4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 год»</w:t>
      </w:r>
    </w:p>
    <w:p w:rsidR="00573CF4" w:rsidRPr="00573CF4" w:rsidRDefault="00573CF4" w:rsidP="00573CF4">
      <w:pPr>
        <w:autoSpaceDE w:val="0"/>
        <w:autoSpaceDN w:val="0"/>
        <w:adjustRightInd w:val="0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sz w:val="24"/>
          <w:szCs w:val="24"/>
        </w:rPr>
        <w:t xml:space="preserve">1.1 Пункт 3 изложить в следующей редакции: </w:t>
      </w: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573CF4" w:rsidRPr="00573CF4" w:rsidRDefault="00573CF4" w:rsidP="00573CF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2.Настоящее постановление опубликовать в периодическом печатном издании «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573C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573CF4" w:rsidRPr="00573CF4" w:rsidRDefault="00573CF4" w:rsidP="00573CF4">
      <w:pPr>
        <w:shd w:val="clear" w:color="auto" w:fill="FFFFFF"/>
        <w:spacing w:after="0" w:line="240" w:lineRule="auto"/>
        <w:ind w:left="142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F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3CF4" w:rsidRPr="00573CF4" w:rsidRDefault="00573CF4" w:rsidP="00573C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3C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73C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Н.В. Рак                                     </w:t>
      </w:r>
    </w:p>
    <w:p w:rsidR="00573CF4" w:rsidRPr="00573CF4" w:rsidRDefault="00573CF4" w:rsidP="00573CF4">
      <w:pPr>
        <w:rPr>
          <w:rFonts w:ascii="Times New Roman" w:hAnsi="Times New Roman" w:cs="Times New Roman"/>
          <w:sz w:val="24"/>
          <w:szCs w:val="24"/>
        </w:rPr>
      </w:pPr>
    </w:p>
    <w:p w:rsidR="00573CF4" w:rsidRPr="00573CF4" w:rsidRDefault="00573CF4" w:rsidP="00573CF4">
      <w:pPr>
        <w:rPr>
          <w:rFonts w:ascii="Times New Roman" w:hAnsi="Times New Roman" w:cs="Times New Roman"/>
          <w:sz w:val="24"/>
          <w:szCs w:val="24"/>
        </w:rPr>
      </w:pPr>
    </w:p>
    <w:p w:rsidR="00573CF4" w:rsidRDefault="00573CF4" w:rsidP="00573CF4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73CF4" w:rsidRPr="00BE7468" w:rsidRDefault="00573CF4" w:rsidP="00573CF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i/>
          <w:sz w:val="24"/>
          <w:szCs w:val="24"/>
        </w:rPr>
        <w:t>сельсовета, отпечатано на формате А-4</w:t>
      </w:r>
    </w:p>
    <w:bookmarkEnd w:id="0"/>
    <w:p w:rsidR="00573CF4" w:rsidRDefault="00573CF4"/>
    <w:sectPr w:rsidR="0057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41D4373"/>
    <w:multiLevelType w:val="multilevel"/>
    <w:tmpl w:val="AB16FF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42D64D98"/>
    <w:multiLevelType w:val="hybridMultilevel"/>
    <w:tmpl w:val="AB56AADE"/>
    <w:lvl w:ilvl="0" w:tplc="B31CDE88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35269D3"/>
    <w:multiLevelType w:val="multilevel"/>
    <w:tmpl w:val="FD62424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73C46517"/>
    <w:multiLevelType w:val="multilevel"/>
    <w:tmpl w:val="FF644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AA"/>
    <w:rsid w:val="00573CF4"/>
    <w:rsid w:val="005C70AA"/>
    <w:rsid w:val="00F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2629"/>
  <w15:chartTrackingRefBased/>
  <w15:docId w15:val="{CA174CF6-6AA0-410F-A963-673F87D6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73CF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73CF4"/>
    <w:pPr>
      <w:spacing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7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3CF4"/>
    <w:pPr>
      <w:ind w:left="720"/>
      <w:contextualSpacing/>
    </w:pPr>
  </w:style>
  <w:style w:type="paragraph" w:customStyle="1" w:styleId="s1">
    <w:name w:val="s_1"/>
    <w:basedOn w:val="a"/>
    <w:rsid w:val="0057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3CF4"/>
    <w:rPr>
      <w:color w:val="0000FF"/>
      <w:u w:val="single"/>
    </w:rPr>
  </w:style>
  <w:style w:type="paragraph" w:customStyle="1" w:styleId="1">
    <w:name w:val="Без интервала1"/>
    <w:rsid w:val="00573CF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base.garant.ru/10164072/8b58dd1bc1df7acebd8bff7b0a711d4a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4618</Words>
  <Characters>26324</Characters>
  <Application>Microsoft Office Word</Application>
  <DocSecurity>0</DocSecurity>
  <Lines>219</Lines>
  <Paragraphs>61</Paragraphs>
  <ScaleCrop>false</ScaleCrop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2023-04-08T13:00:00Z</dcterms:created>
  <dcterms:modified xsi:type="dcterms:W3CDTF">2023-04-08T13:04:00Z</dcterms:modified>
</cp:coreProperties>
</file>