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E2" w:rsidRPr="004969E2" w:rsidRDefault="004969E2" w:rsidP="004969E2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969E2">
        <w:rPr>
          <w:rFonts w:ascii="Times New Roman" w:hAnsi="Times New Roman"/>
          <w:b/>
          <w:i/>
          <w:sz w:val="28"/>
          <w:szCs w:val="28"/>
          <w:u w:val="single"/>
        </w:rPr>
        <w:t xml:space="preserve">Периодическое печатное издание органа местного самоуправления </w:t>
      </w:r>
      <w:proofErr w:type="spellStart"/>
      <w:r w:rsidRPr="004969E2">
        <w:rPr>
          <w:rFonts w:ascii="Times New Roman" w:hAnsi="Times New Roman"/>
          <w:b/>
          <w:i/>
          <w:sz w:val="28"/>
          <w:szCs w:val="28"/>
          <w:u w:val="single"/>
        </w:rPr>
        <w:t>Вараксинского</w:t>
      </w:r>
      <w:proofErr w:type="spellEnd"/>
      <w:r w:rsidRPr="004969E2">
        <w:rPr>
          <w:rFonts w:ascii="Times New Roman" w:hAnsi="Times New Roman"/>
          <w:b/>
          <w:i/>
          <w:sz w:val="28"/>
          <w:szCs w:val="28"/>
          <w:u w:val="single"/>
        </w:rPr>
        <w:t xml:space="preserve"> сельсовета </w:t>
      </w:r>
      <w:proofErr w:type="spellStart"/>
      <w:r w:rsidRPr="004969E2">
        <w:rPr>
          <w:rFonts w:ascii="Times New Roman" w:hAnsi="Times New Roman"/>
          <w:b/>
          <w:i/>
          <w:sz w:val="28"/>
          <w:szCs w:val="28"/>
          <w:u w:val="single"/>
        </w:rPr>
        <w:t>Кыштовского</w:t>
      </w:r>
      <w:proofErr w:type="spellEnd"/>
      <w:r w:rsidRPr="004969E2">
        <w:rPr>
          <w:rFonts w:ascii="Times New Roman" w:hAnsi="Times New Roman"/>
          <w:b/>
          <w:i/>
          <w:sz w:val="28"/>
          <w:szCs w:val="28"/>
          <w:u w:val="single"/>
        </w:rPr>
        <w:t xml:space="preserve"> района Новосибирской области</w:t>
      </w:r>
    </w:p>
    <w:p w:rsidR="004969E2" w:rsidRPr="004969E2" w:rsidRDefault="004969E2" w:rsidP="004969E2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4969E2">
        <w:rPr>
          <w:rFonts w:ascii="Times New Roman" w:hAnsi="Times New Roman"/>
          <w:bCs/>
          <w:sz w:val="28"/>
          <w:szCs w:val="28"/>
        </w:rPr>
        <w:t>*</w:t>
      </w:r>
      <w:r w:rsidRPr="004969E2">
        <w:rPr>
          <w:rFonts w:ascii="Times New Roman" w:hAnsi="Times New Roman"/>
          <w:sz w:val="28"/>
          <w:szCs w:val="28"/>
        </w:rPr>
        <w:t>издаётся с 30.04.2008 года** бесплатный</w:t>
      </w:r>
    </w:p>
    <w:p w:rsidR="004969E2" w:rsidRPr="004969E2" w:rsidRDefault="004969E2" w:rsidP="004969E2">
      <w:pPr>
        <w:pStyle w:val="a4"/>
        <w:rPr>
          <w:rFonts w:ascii="Times New Roman" w:hAnsi="Times New Roman"/>
          <w:sz w:val="28"/>
          <w:szCs w:val="28"/>
        </w:rPr>
      </w:pPr>
      <w:r w:rsidRPr="004969E2">
        <w:rPr>
          <w:rFonts w:ascii="Times New Roman" w:hAnsi="Times New Roman"/>
          <w:sz w:val="28"/>
          <w:szCs w:val="28"/>
        </w:rPr>
        <w:t>______________________________________</w:t>
      </w:r>
      <w:r w:rsidRPr="004969E2">
        <w:rPr>
          <w:rFonts w:ascii="Times New Roman" w:hAnsi="Times New Roman"/>
          <w:sz w:val="28"/>
          <w:szCs w:val="28"/>
        </w:rPr>
        <w:t>___________________________</w:t>
      </w:r>
    </w:p>
    <w:p w:rsidR="004969E2" w:rsidRPr="004969E2" w:rsidRDefault="004969E2" w:rsidP="004969E2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 w:rsidRPr="004969E2">
        <w:rPr>
          <w:rFonts w:ascii="Times New Roman" w:hAnsi="Times New Roman"/>
          <w:b/>
          <w:sz w:val="40"/>
          <w:szCs w:val="40"/>
        </w:rPr>
        <w:t>ВАРАКСИНСКИЙ ВЕСТНИК</w:t>
      </w:r>
      <w:bookmarkStart w:id="0" w:name="_GoBack"/>
      <w:bookmarkEnd w:id="0"/>
    </w:p>
    <w:p w:rsidR="004969E2" w:rsidRPr="004969E2" w:rsidRDefault="004969E2" w:rsidP="004969E2">
      <w:pPr>
        <w:pStyle w:val="a4"/>
        <w:rPr>
          <w:rFonts w:ascii="Times New Roman" w:hAnsi="Times New Roman"/>
          <w:i/>
          <w:sz w:val="28"/>
          <w:szCs w:val="28"/>
        </w:rPr>
      </w:pPr>
      <w:r w:rsidRPr="004969E2">
        <w:rPr>
          <w:rFonts w:ascii="Times New Roman" w:hAnsi="Times New Roman"/>
          <w:i/>
          <w:sz w:val="28"/>
          <w:szCs w:val="28"/>
        </w:rPr>
        <w:t>_____________________________________</w:t>
      </w:r>
      <w:r w:rsidRPr="004969E2">
        <w:rPr>
          <w:rFonts w:ascii="Times New Roman" w:hAnsi="Times New Roman"/>
          <w:i/>
          <w:sz w:val="28"/>
          <w:szCs w:val="28"/>
        </w:rPr>
        <w:t>____________________________</w:t>
      </w:r>
    </w:p>
    <w:p w:rsidR="004969E2" w:rsidRPr="004969E2" w:rsidRDefault="004969E2" w:rsidP="004969E2">
      <w:pPr>
        <w:pStyle w:val="a4"/>
        <w:rPr>
          <w:rFonts w:ascii="Times New Roman" w:hAnsi="Times New Roman"/>
          <w:b/>
          <w:sz w:val="28"/>
          <w:szCs w:val="28"/>
        </w:rPr>
      </w:pPr>
      <w:r w:rsidRPr="004969E2">
        <w:rPr>
          <w:rFonts w:ascii="Times New Roman" w:hAnsi="Times New Roman"/>
          <w:b/>
          <w:sz w:val="28"/>
          <w:szCs w:val="28"/>
        </w:rPr>
        <w:t xml:space="preserve"> № </w:t>
      </w:r>
      <w:proofErr w:type="gramStart"/>
      <w:r w:rsidRPr="004969E2">
        <w:rPr>
          <w:rFonts w:ascii="Times New Roman" w:hAnsi="Times New Roman"/>
          <w:b/>
          <w:sz w:val="28"/>
          <w:szCs w:val="28"/>
        </w:rPr>
        <w:t>37  29</w:t>
      </w:r>
      <w:r w:rsidRPr="004969E2">
        <w:rPr>
          <w:rFonts w:ascii="Times New Roman" w:hAnsi="Times New Roman"/>
          <w:b/>
          <w:sz w:val="28"/>
          <w:szCs w:val="28"/>
        </w:rPr>
        <w:t>.12.2023</w:t>
      </w:r>
      <w:proofErr w:type="gramEnd"/>
      <w:r w:rsidRPr="004969E2">
        <w:rPr>
          <w:rFonts w:ascii="Times New Roman" w:hAnsi="Times New Roman"/>
          <w:b/>
          <w:sz w:val="28"/>
          <w:szCs w:val="28"/>
        </w:rPr>
        <w:t xml:space="preserve"> год  </w:t>
      </w:r>
    </w:p>
    <w:p w:rsidR="004969E2" w:rsidRPr="004969E2" w:rsidRDefault="004969E2" w:rsidP="004969E2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4969E2" w:rsidRPr="004969E2" w:rsidRDefault="004969E2" w:rsidP="004969E2">
      <w:pPr>
        <w:jc w:val="right"/>
        <w:rPr>
          <w:b/>
        </w:rPr>
      </w:pPr>
      <w:r w:rsidRPr="004969E2">
        <w:rPr>
          <w:b/>
        </w:rPr>
        <w:t xml:space="preserve">                                         </w:t>
      </w:r>
    </w:p>
    <w:p w:rsidR="004969E2" w:rsidRPr="004969E2" w:rsidRDefault="004969E2" w:rsidP="004969E2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4969E2">
        <w:rPr>
          <w:rFonts w:eastAsia="Calibri"/>
          <w:b/>
          <w:lang w:eastAsia="en-US"/>
        </w:rPr>
        <w:t xml:space="preserve">Совет депутатов </w:t>
      </w:r>
      <w:proofErr w:type="spellStart"/>
      <w:r w:rsidRPr="004969E2">
        <w:rPr>
          <w:rFonts w:eastAsia="Calibri"/>
          <w:b/>
          <w:lang w:eastAsia="en-US"/>
        </w:rPr>
        <w:t>Вараксинского</w:t>
      </w:r>
      <w:proofErr w:type="spellEnd"/>
      <w:r w:rsidRPr="004969E2">
        <w:rPr>
          <w:rFonts w:eastAsia="Calibri"/>
          <w:b/>
          <w:lang w:eastAsia="en-US"/>
        </w:rPr>
        <w:t xml:space="preserve"> сельсовета</w:t>
      </w:r>
    </w:p>
    <w:p w:rsidR="004969E2" w:rsidRPr="004969E2" w:rsidRDefault="004969E2" w:rsidP="004969E2">
      <w:pPr>
        <w:spacing w:after="160" w:line="259" w:lineRule="auto"/>
        <w:jc w:val="center"/>
        <w:rPr>
          <w:rFonts w:eastAsia="Calibri"/>
          <w:b/>
          <w:lang w:eastAsia="en-US"/>
        </w:rPr>
      </w:pPr>
      <w:proofErr w:type="spellStart"/>
      <w:r w:rsidRPr="004969E2">
        <w:rPr>
          <w:rFonts w:eastAsia="Calibri"/>
          <w:b/>
          <w:lang w:eastAsia="en-US"/>
        </w:rPr>
        <w:t>Кыштовского</w:t>
      </w:r>
      <w:proofErr w:type="spellEnd"/>
      <w:r w:rsidRPr="004969E2">
        <w:rPr>
          <w:rFonts w:eastAsia="Calibri"/>
          <w:b/>
          <w:lang w:eastAsia="en-US"/>
        </w:rPr>
        <w:t xml:space="preserve"> района Новосибирской области</w:t>
      </w:r>
    </w:p>
    <w:p w:rsidR="004969E2" w:rsidRPr="004969E2" w:rsidRDefault="004969E2" w:rsidP="004969E2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4969E2">
        <w:rPr>
          <w:rFonts w:eastAsia="Calibri"/>
          <w:b/>
          <w:lang w:eastAsia="en-US"/>
        </w:rPr>
        <w:t>шестого созыва</w:t>
      </w:r>
    </w:p>
    <w:p w:rsidR="004969E2" w:rsidRPr="004969E2" w:rsidRDefault="004969E2" w:rsidP="004969E2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:rsidR="004969E2" w:rsidRPr="004969E2" w:rsidRDefault="004969E2" w:rsidP="004969E2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:rsidR="004969E2" w:rsidRPr="004969E2" w:rsidRDefault="004969E2" w:rsidP="004969E2">
      <w:pPr>
        <w:spacing w:after="160" w:line="259" w:lineRule="auto"/>
        <w:jc w:val="center"/>
        <w:rPr>
          <w:rFonts w:eastAsia="Calibri"/>
          <w:b/>
          <w:lang w:eastAsia="en-US"/>
        </w:rPr>
      </w:pPr>
      <w:proofErr w:type="gramStart"/>
      <w:r w:rsidRPr="004969E2">
        <w:rPr>
          <w:rFonts w:eastAsia="Calibri"/>
          <w:b/>
          <w:lang w:eastAsia="en-US"/>
        </w:rPr>
        <w:t>Р  Е</w:t>
      </w:r>
      <w:proofErr w:type="gramEnd"/>
      <w:r w:rsidRPr="004969E2">
        <w:rPr>
          <w:rFonts w:eastAsia="Calibri"/>
          <w:b/>
          <w:lang w:eastAsia="en-US"/>
        </w:rPr>
        <w:t xml:space="preserve">  Ш  Е  Н  И  Е</w:t>
      </w:r>
    </w:p>
    <w:p w:rsidR="004969E2" w:rsidRPr="004969E2" w:rsidRDefault="004969E2" w:rsidP="004969E2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4969E2">
        <w:rPr>
          <w:rFonts w:eastAsia="Calibri"/>
          <w:b/>
          <w:lang w:eastAsia="en-US"/>
        </w:rPr>
        <w:t>(Тридцать пятой сессии)</w:t>
      </w:r>
    </w:p>
    <w:p w:rsidR="004969E2" w:rsidRPr="004969E2" w:rsidRDefault="004969E2" w:rsidP="004969E2">
      <w:pPr>
        <w:spacing w:after="160" w:line="259" w:lineRule="auto"/>
        <w:jc w:val="right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>№ 1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>«29» декабря 2023 г</w:t>
      </w:r>
    </w:p>
    <w:p w:rsidR="004969E2" w:rsidRPr="004969E2" w:rsidRDefault="004969E2" w:rsidP="004969E2">
      <w:pPr>
        <w:spacing w:after="160" w:line="259" w:lineRule="auto"/>
        <w:jc w:val="center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 xml:space="preserve">с. </w:t>
      </w:r>
      <w:proofErr w:type="spellStart"/>
      <w:r w:rsidRPr="004969E2">
        <w:rPr>
          <w:rFonts w:eastAsia="Calibri"/>
          <w:lang w:eastAsia="en-US"/>
        </w:rPr>
        <w:t>Вараксино</w:t>
      </w:r>
      <w:proofErr w:type="spellEnd"/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</w:p>
    <w:p w:rsidR="004969E2" w:rsidRPr="004969E2" w:rsidRDefault="004969E2" w:rsidP="004969E2">
      <w:pPr>
        <w:spacing w:after="160" w:line="259" w:lineRule="auto"/>
        <w:rPr>
          <w:rFonts w:eastAsia="Calibri"/>
          <w:b/>
          <w:lang w:eastAsia="en-US"/>
        </w:rPr>
      </w:pPr>
      <w:r w:rsidRPr="004969E2">
        <w:rPr>
          <w:rFonts w:eastAsia="Calibri"/>
          <w:b/>
          <w:lang w:eastAsia="en-US"/>
        </w:rPr>
        <w:t xml:space="preserve">О бюджете </w:t>
      </w:r>
      <w:proofErr w:type="spellStart"/>
      <w:r w:rsidRPr="004969E2">
        <w:rPr>
          <w:rFonts w:eastAsia="Calibri"/>
          <w:b/>
          <w:lang w:eastAsia="en-US"/>
        </w:rPr>
        <w:t>Вараксинского</w:t>
      </w:r>
      <w:proofErr w:type="spellEnd"/>
      <w:r w:rsidRPr="004969E2">
        <w:rPr>
          <w:rFonts w:eastAsia="Calibri"/>
          <w:b/>
          <w:lang w:eastAsia="en-US"/>
        </w:rPr>
        <w:t xml:space="preserve"> сельсовета </w:t>
      </w:r>
      <w:proofErr w:type="spellStart"/>
      <w:r w:rsidRPr="004969E2">
        <w:rPr>
          <w:rFonts w:eastAsia="Calibri"/>
          <w:b/>
          <w:lang w:eastAsia="en-US"/>
        </w:rPr>
        <w:t>Кыштовского</w:t>
      </w:r>
      <w:proofErr w:type="spellEnd"/>
      <w:r w:rsidRPr="004969E2">
        <w:rPr>
          <w:rFonts w:eastAsia="Calibri"/>
          <w:b/>
          <w:lang w:eastAsia="en-US"/>
        </w:rPr>
        <w:t xml:space="preserve"> района Новосибирской области на 2024 год и плановый период 2025 и 2026 годов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</w:p>
    <w:p w:rsidR="004969E2" w:rsidRPr="004969E2" w:rsidRDefault="004969E2" w:rsidP="004969E2">
      <w:pPr>
        <w:spacing w:after="160" w:line="259" w:lineRule="auto"/>
        <w:rPr>
          <w:rFonts w:eastAsia="Calibri"/>
          <w:b/>
          <w:lang w:eastAsia="en-US"/>
        </w:rPr>
      </w:pPr>
      <w:r w:rsidRPr="004969E2">
        <w:rPr>
          <w:rFonts w:eastAsia="Calibri"/>
          <w:b/>
          <w:lang w:eastAsia="en-US"/>
        </w:rPr>
        <w:t xml:space="preserve">Пункт 1. Основные характеристики бюджета </w:t>
      </w:r>
      <w:proofErr w:type="spellStart"/>
      <w:r w:rsidRPr="004969E2">
        <w:rPr>
          <w:rFonts w:eastAsia="Calibri"/>
          <w:b/>
          <w:lang w:eastAsia="en-US"/>
        </w:rPr>
        <w:t>Вараксинского</w:t>
      </w:r>
      <w:proofErr w:type="spellEnd"/>
      <w:r w:rsidRPr="004969E2">
        <w:rPr>
          <w:rFonts w:eastAsia="Calibri"/>
          <w:b/>
          <w:lang w:eastAsia="en-US"/>
        </w:rPr>
        <w:t xml:space="preserve"> сельсовета </w:t>
      </w:r>
      <w:proofErr w:type="spellStart"/>
      <w:r w:rsidRPr="004969E2">
        <w:rPr>
          <w:rFonts w:eastAsia="Calibri"/>
          <w:b/>
          <w:lang w:eastAsia="en-US"/>
        </w:rPr>
        <w:t>Кыштовского</w:t>
      </w:r>
      <w:proofErr w:type="spellEnd"/>
      <w:r w:rsidRPr="004969E2">
        <w:rPr>
          <w:rFonts w:eastAsia="Calibri"/>
          <w:b/>
          <w:lang w:eastAsia="en-US"/>
        </w:rPr>
        <w:t xml:space="preserve"> района на 2024 год и плановый период 2025 и 2026 годов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ab/>
        <w:t xml:space="preserve">1.Утвердить основные характеристики бюджета </w:t>
      </w:r>
      <w:proofErr w:type="spellStart"/>
      <w:r w:rsidRPr="004969E2">
        <w:rPr>
          <w:rFonts w:eastAsia="Calibri"/>
          <w:lang w:eastAsia="en-US"/>
        </w:rPr>
        <w:t>Вараксинского</w:t>
      </w:r>
      <w:proofErr w:type="spellEnd"/>
      <w:r w:rsidRPr="004969E2">
        <w:rPr>
          <w:rFonts w:eastAsia="Calibri"/>
          <w:lang w:eastAsia="en-US"/>
        </w:rPr>
        <w:t xml:space="preserve"> сельсовета </w:t>
      </w:r>
      <w:proofErr w:type="spellStart"/>
      <w:r w:rsidRPr="004969E2">
        <w:rPr>
          <w:rFonts w:eastAsia="Calibri"/>
          <w:lang w:eastAsia="en-US"/>
        </w:rPr>
        <w:t>Кыштовского</w:t>
      </w:r>
      <w:proofErr w:type="spellEnd"/>
      <w:r w:rsidRPr="004969E2">
        <w:rPr>
          <w:rFonts w:eastAsia="Calibri"/>
          <w:lang w:eastAsia="en-US"/>
        </w:rPr>
        <w:t xml:space="preserve"> района Новосибирской области (далее-местный бюджет) на 2024 год: 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 xml:space="preserve">1) прогнозируемый общий объем доходов местного бюджета в сумме 6 510 401,00 рублей, в том числе объем безвозмездных поступлений в сумме 4 917 301,00 рублей, из них объем межбюджетных трансфертов, получаемых из других бюджетов бюджетной системы Российской Федерации, в сумме 4 917 301,00 рублей; 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 xml:space="preserve">         2) общий объем расходов местного бюджета в сумме 6 510 401,00 рублей.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lastRenderedPageBreak/>
        <w:t xml:space="preserve">          3) дефицит (профицит) местного бюджета в сумме 0,00 рублей.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 xml:space="preserve">        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 xml:space="preserve">         2. Утвердить основные характеристики местного бюджета на плановый период 2025-2026 год: 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 xml:space="preserve">1) прогнозируемый общий объем доходов местного бюджета на 2025 год в сумме 3 438 646,00 рублей, в том числе объем безвозмездных поступлений в сумме 1 654 146,00 рулей, из них объем межбюджетных трансфертов, получаемых из других бюджетов бюджетной системы Российской Федерации, в сумме 1 654 146,00 рублей, на 2026 год в сумме 3 523 552,00 рублей в том числе объем безвозмездных поступлений в сумме 1 726 552,00 рублей, из них объем межбюджетных трансфертов, получаемых из других бюджетов бюджетной системы Российской Федерации, в сумме 1 726 552,00 рублей; 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 xml:space="preserve">        2) общий объем расходов местного бюджета на 2025 год в сумме 3 438 646,00 рублей в числе условно утвержденные расходы в сумме 81 375,00 рублей и на 2026 год в сумме 3 523 552,00 рублей в том числе условно утвержденные расходы в сумме 166 120,00 рублей.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 xml:space="preserve">         3) дефицит (профицит) местного бюджета на 2025 год в сумме 0,00 рублей, дефицит (профицит) местного бюджета на 2026 год в сумме 0,00 рублей.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 xml:space="preserve"> </w:t>
      </w:r>
    </w:p>
    <w:p w:rsidR="004969E2" w:rsidRPr="004969E2" w:rsidRDefault="004969E2" w:rsidP="004969E2">
      <w:pPr>
        <w:spacing w:after="160" w:line="259" w:lineRule="auto"/>
        <w:rPr>
          <w:rFonts w:eastAsia="Calibri"/>
          <w:b/>
          <w:lang w:eastAsia="en-US"/>
        </w:rPr>
      </w:pPr>
      <w:r w:rsidRPr="004969E2">
        <w:rPr>
          <w:rFonts w:eastAsia="Calibri"/>
          <w:b/>
          <w:lang w:eastAsia="en-US"/>
        </w:rPr>
        <w:t xml:space="preserve"> Пункт 2. Бюджетные ассигнования на 2024 год и плановый период 2025 и 2026 годов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>1.Установить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группам и подгруппам видов расходов классификации расходов местного бюджета на 2024 год и плановый период 2025 и 2026 годов, согласно приложения 1 к настоящему Решению.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>2. Утвердить ведомственную структуру расходов местного бюджета на 2024 год и плановый период 2025 и 2026 годов, согласно приложения 2 к настоящему Решению.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>3. Установить общий объем бюджетных ассигнований, направленных на исполнение публичных нормативных обязательств, на 2024 год в сумме 228 622,32 рублей, на 2025 год в сумме 0,00 рублей и на 2026 год в сумме 0,00 рублей.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>4. Утвердить распределение бюджетных ассигнований на исполнение публичных нормативных обязательств, подлежащих исполнению за счет местного бюджета на 2024 год и плановый период 2025 и 2026 годов, согласно приложения 3 к настоящему Решению.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</w:p>
    <w:p w:rsidR="004969E2" w:rsidRPr="004969E2" w:rsidRDefault="004969E2" w:rsidP="004969E2">
      <w:pPr>
        <w:spacing w:after="160" w:line="259" w:lineRule="auto"/>
        <w:rPr>
          <w:rFonts w:eastAsia="Calibri"/>
          <w:b/>
          <w:lang w:eastAsia="en-US"/>
        </w:rPr>
      </w:pPr>
      <w:r w:rsidRPr="004969E2">
        <w:rPr>
          <w:rFonts w:eastAsia="Calibri"/>
          <w:b/>
          <w:lang w:eastAsia="en-US"/>
        </w:rPr>
        <w:t>Пункт 3. Особенности заключения и оплаты договоров (муниципальных контрактов)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lastRenderedPageBreak/>
        <w:tab/>
        <w:t>1. Установить, что муниципальные учреждения и органы местного самоуправления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>1) в размере до 100 процентов включительно цены договора (муниципального контракта) - по договорам (муниципальным контрактам):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>а) о предоставлении услуг связи, услуг проживания в гостиницах;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>б) о подписке на периодические издания и об их приобретении;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>в) на получение дополнительного профессионального образования;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>г) 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>д) страхования;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>е) аренды;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>ж) об оплате услуг по зачислению денежных средств (социальных выплат и государственных пособий) на счета физических лиц;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>з) об оплате нотариальных действий и иных услуг, оказываемых при осуществлении нотариальных действий;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>и) об оказании услуг, связанных с предоставлением оператором электронной площадки доступа на электронную площадку;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 xml:space="preserve">к) об оказании медицинских услуг по проведению исследований (тестирований) на выявление </w:t>
      </w:r>
      <w:proofErr w:type="spellStart"/>
      <w:r w:rsidRPr="004969E2">
        <w:rPr>
          <w:rFonts w:eastAsia="Calibri"/>
          <w:lang w:eastAsia="en-US"/>
        </w:rPr>
        <w:t>коронавирусной</w:t>
      </w:r>
      <w:proofErr w:type="spellEnd"/>
      <w:r w:rsidRPr="004969E2">
        <w:rPr>
          <w:rFonts w:eastAsia="Calibri"/>
          <w:lang w:eastAsia="en-US"/>
        </w:rPr>
        <w:t xml:space="preserve"> инфекции и (или) определению антител к ней;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>2) в размере 100 процентов цены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>3) в размере 20 процентов цены договора (муниципального контракта), если иное не предусмотрено федеральным и областным законодательством, - по остальным договорам (муниципальным контрактам);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 xml:space="preserve">4) в размере до 100 процентов включительно цены договора (муниципального контракта) - по распоряжению Главы </w:t>
      </w:r>
      <w:proofErr w:type="spellStart"/>
      <w:r w:rsidRPr="004969E2">
        <w:rPr>
          <w:rFonts w:eastAsia="Calibri"/>
          <w:lang w:eastAsia="en-US"/>
        </w:rPr>
        <w:t>адмнистрации</w:t>
      </w:r>
      <w:proofErr w:type="spellEnd"/>
      <w:r w:rsidRPr="004969E2">
        <w:rPr>
          <w:rFonts w:eastAsia="Calibri"/>
          <w:lang w:eastAsia="en-US"/>
        </w:rPr>
        <w:t xml:space="preserve"> </w:t>
      </w:r>
      <w:proofErr w:type="spellStart"/>
      <w:r w:rsidRPr="004969E2">
        <w:rPr>
          <w:rFonts w:eastAsia="Calibri"/>
          <w:lang w:eastAsia="en-US"/>
        </w:rPr>
        <w:t>Варакинского</w:t>
      </w:r>
      <w:proofErr w:type="spellEnd"/>
      <w:r w:rsidRPr="004969E2">
        <w:rPr>
          <w:rFonts w:eastAsia="Calibri"/>
          <w:lang w:eastAsia="en-US"/>
        </w:rPr>
        <w:t xml:space="preserve"> сельсовета.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</w:p>
    <w:p w:rsidR="004969E2" w:rsidRPr="004969E2" w:rsidRDefault="004969E2" w:rsidP="004969E2">
      <w:pPr>
        <w:spacing w:after="160" w:line="259" w:lineRule="auto"/>
        <w:rPr>
          <w:rFonts w:eastAsia="Calibri"/>
          <w:b/>
          <w:lang w:eastAsia="en-US"/>
        </w:rPr>
      </w:pPr>
      <w:r w:rsidRPr="004969E2">
        <w:rPr>
          <w:rFonts w:eastAsia="Calibri"/>
          <w:b/>
          <w:lang w:eastAsia="en-US"/>
        </w:rPr>
        <w:t>Пункт 4. Особенности доведения лимитов бюджетных обязательств и</w:t>
      </w:r>
    </w:p>
    <w:p w:rsidR="004969E2" w:rsidRPr="004969E2" w:rsidRDefault="004969E2" w:rsidP="004969E2">
      <w:pPr>
        <w:spacing w:after="160" w:line="259" w:lineRule="auto"/>
        <w:rPr>
          <w:rFonts w:eastAsia="Calibri"/>
          <w:b/>
          <w:lang w:eastAsia="en-US"/>
        </w:rPr>
      </w:pPr>
      <w:r w:rsidRPr="004969E2">
        <w:rPr>
          <w:rFonts w:eastAsia="Calibri"/>
          <w:b/>
          <w:lang w:eastAsia="en-US"/>
        </w:rPr>
        <w:t xml:space="preserve"> санкционирования оплаты денежных обязательств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 xml:space="preserve">           1.  Установить, что при отсутствии нормативного правового акта   устанавливающего расходные обязательства местного бюджета, доведение лимитов бюджетных обязательств по соответствующим расходам местного бюджета до получателей бюджетных средств местного бюджета осуществляется администрацией </w:t>
      </w:r>
      <w:proofErr w:type="spellStart"/>
      <w:r w:rsidRPr="004969E2">
        <w:rPr>
          <w:rFonts w:eastAsia="Calibri"/>
          <w:lang w:eastAsia="en-US"/>
        </w:rPr>
        <w:t>Вараксинского</w:t>
      </w:r>
      <w:proofErr w:type="spellEnd"/>
      <w:r w:rsidRPr="004969E2">
        <w:rPr>
          <w:rFonts w:eastAsia="Calibri"/>
          <w:lang w:eastAsia="en-US"/>
        </w:rPr>
        <w:t xml:space="preserve"> сельсовета </w:t>
      </w:r>
      <w:proofErr w:type="spellStart"/>
      <w:r w:rsidRPr="004969E2">
        <w:rPr>
          <w:rFonts w:eastAsia="Calibri"/>
          <w:lang w:eastAsia="en-US"/>
        </w:rPr>
        <w:t>Кыштовского</w:t>
      </w:r>
      <w:proofErr w:type="spellEnd"/>
      <w:r w:rsidRPr="004969E2">
        <w:rPr>
          <w:rFonts w:eastAsia="Calibri"/>
          <w:lang w:eastAsia="en-US"/>
        </w:rPr>
        <w:t xml:space="preserve"> района Новосибирской области после принятия соответствующего закона и (или) иного нормативного правового акта.  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lastRenderedPageBreak/>
        <w:t xml:space="preserve">          2. Установить, что при отсутствии нормативного правового акта, регламентирующего порядок исполнения расходного обязательства местного бюджета, санкционирование оплаты денежных обязательств по нему осуществляется администрацией </w:t>
      </w:r>
      <w:proofErr w:type="spellStart"/>
      <w:r w:rsidRPr="004969E2">
        <w:rPr>
          <w:rFonts w:eastAsia="Calibri"/>
          <w:lang w:eastAsia="en-US"/>
        </w:rPr>
        <w:t>Кыштовского</w:t>
      </w:r>
      <w:proofErr w:type="spellEnd"/>
      <w:r w:rsidRPr="004969E2">
        <w:rPr>
          <w:rFonts w:eastAsia="Calibri"/>
          <w:lang w:eastAsia="en-US"/>
        </w:rPr>
        <w:t xml:space="preserve"> района Новосибирской области после принятия соответствующего нормативного правового акта.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 xml:space="preserve"> </w:t>
      </w:r>
    </w:p>
    <w:p w:rsidR="004969E2" w:rsidRPr="004969E2" w:rsidRDefault="004969E2" w:rsidP="004969E2">
      <w:pPr>
        <w:spacing w:after="160" w:line="259" w:lineRule="auto"/>
        <w:rPr>
          <w:rFonts w:eastAsia="Calibri"/>
          <w:b/>
          <w:lang w:eastAsia="en-US"/>
        </w:rPr>
      </w:pPr>
      <w:r w:rsidRPr="004969E2">
        <w:rPr>
          <w:rFonts w:eastAsia="Calibri"/>
          <w:b/>
          <w:lang w:eastAsia="en-US"/>
        </w:rPr>
        <w:t>Пункт 5. Иные межбюджетные трансферты из местного бюджета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 xml:space="preserve">  1. Утвердить объем иных межбюджетных трансфертов, планируемый к передаче из местного бюджета другим бюджетам бюджетной системы Российской Федерации на 2024 год в сумме 9 103,00 рублей, на 2025 год в сумме 0,00 рублей, на 2026 год в сумме 0,00 рублей.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 xml:space="preserve">  2. Утвердить цели предоставления и распределение иных межбюджетных трансфертов из местного бюджета: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 xml:space="preserve"> 1) На осуществление части полномочий по решению вопроса местного значения "О передаче полномочий по осуществлению внешнего муниципального контроля" в соответствии с заключенными соглашениями согласно приложения 4.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 xml:space="preserve">  3. Предоставление иных межбюджетных трансфертов, предусмотренной настоящей статьей, осуществляется в порядке, установленном администрацией </w:t>
      </w:r>
      <w:proofErr w:type="spellStart"/>
      <w:r w:rsidRPr="004969E2">
        <w:rPr>
          <w:rFonts w:eastAsia="Calibri"/>
          <w:lang w:eastAsia="en-US"/>
        </w:rPr>
        <w:t>Вараксинского</w:t>
      </w:r>
      <w:proofErr w:type="spellEnd"/>
      <w:r w:rsidRPr="004969E2">
        <w:rPr>
          <w:rFonts w:eastAsia="Calibri"/>
          <w:lang w:eastAsia="en-US"/>
        </w:rPr>
        <w:t xml:space="preserve"> сельсовета </w:t>
      </w:r>
      <w:proofErr w:type="spellStart"/>
      <w:r w:rsidRPr="004969E2">
        <w:rPr>
          <w:rFonts w:eastAsia="Calibri"/>
          <w:lang w:eastAsia="en-US"/>
        </w:rPr>
        <w:t>Кыштовского</w:t>
      </w:r>
      <w:proofErr w:type="spellEnd"/>
      <w:r w:rsidRPr="004969E2">
        <w:rPr>
          <w:rFonts w:eastAsia="Calibri"/>
          <w:lang w:eastAsia="en-US"/>
        </w:rPr>
        <w:t xml:space="preserve"> района Новосибирской области. 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</w:p>
    <w:p w:rsidR="004969E2" w:rsidRPr="004969E2" w:rsidRDefault="004969E2" w:rsidP="004969E2">
      <w:pPr>
        <w:spacing w:after="160" w:line="259" w:lineRule="auto"/>
        <w:rPr>
          <w:rFonts w:eastAsia="Calibri"/>
          <w:b/>
          <w:lang w:eastAsia="en-US"/>
        </w:rPr>
      </w:pPr>
      <w:r w:rsidRPr="004969E2">
        <w:rPr>
          <w:rFonts w:eastAsia="Calibri"/>
          <w:b/>
          <w:lang w:eastAsia="en-US"/>
        </w:rPr>
        <w:t>Пункт 6. Дорожный фонд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>1.</w:t>
      </w:r>
      <w:r w:rsidRPr="004969E2">
        <w:rPr>
          <w:rFonts w:eastAsia="Calibri"/>
          <w:lang w:eastAsia="en-US"/>
        </w:rPr>
        <w:tab/>
        <w:t>Утвердить объем бюджетных ассигнований дорожного фонда на 2024 год в сумме 1 427 415,44 рублей, на 2025 год в сумме 1 275 700,00 рублей и на 2026 год в сумме 1 285 600,00 рублей.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</w:p>
    <w:p w:rsidR="004969E2" w:rsidRPr="004969E2" w:rsidRDefault="004969E2" w:rsidP="004969E2">
      <w:pPr>
        <w:spacing w:after="160" w:line="259" w:lineRule="auto"/>
        <w:rPr>
          <w:rFonts w:eastAsia="Calibri"/>
          <w:b/>
          <w:lang w:eastAsia="en-US"/>
        </w:rPr>
      </w:pPr>
      <w:r w:rsidRPr="004969E2">
        <w:rPr>
          <w:rFonts w:eastAsia="Calibri"/>
          <w:b/>
          <w:lang w:eastAsia="en-US"/>
        </w:rPr>
        <w:t>Пункт 7. Источники финансирования дефицита местного бюджета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 xml:space="preserve">         Установить источники финансирования дефицита местного бюджета на 2024 год и плановый период 2025 и 2026 годов, согласно приложения 5 к настоящему Решению.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 xml:space="preserve">          </w:t>
      </w:r>
    </w:p>
    <w:p w:rsidR="004969E2" w:rsidRPr="004969E2" w:rsidRDefault="004969E2" w:rsidP="004969E2">
      <w:pPr>
        <w:spacing w:after="160" w:line="259" w:lineRule="auto"/>
        <w:rPr>
          <w:rFonts w:eastAsia="Calibri"/>
          <w:b/>
          <w:lang w:eastAsia="en-US"/>
        </w:rPr>
      </w:pPr>
      <w:r w:rsidRPr="004969E2">
        <w:rPr>
          <w:rFonts w:eastAsia="Calibri"/>
          <w:b/>
          <w:lang w:eastAsia="en-US"/>
        </w:rPr>
        <w:t>Пункт 8. Муниципальный внутренний долг Новосибирской области и расходы на его обслуживание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 xml:space="preserve">      Установить верхний предел муниципального внутреннего долга </w:t>
      </w:r>
      <w:proofErr w:type="spellStart"/>
      <w:r w:rsidRPr="004969E2">
        <w:rPr>
          <w:rFonts w:eastAsia="Calibri"/>
          <w:lang w:eastAsia="en-US"/>
        </w:rPr>
        <w:t>Вараксинского</w:t>
      </w:r>
      <w:proofErr w:type="spellEnd"/>
      <w:r w:rsidRPr="004969E2">
        <w:rPr>
          <w:rFonts w:eastAsia="Calibri"/>
          <w:lang w:eastAsia="en-US"/>
        </w:rPr>
        <w:t xml:space="preserve"> сельсовета </w:t>
      </w:r>
      <w:proofErr w:type="spellStart"/>
      <w:r w:rsidRPr="004969E2">
        <w:rPr>
          <w:rFonts w:eastAsia="Calibri"/>
          <w:lang w:eastAsia="en-US"/>
        </w:rPr>
        <w:t>Кыштовского</w:t>
      </w:r>
      <w:proofErr w:type="spellEnd"/>
      <w:r w:rsidRPr="004969E2">
        <w:rPr>
          <w:rFonts w:eastAsia="Calibri"/>
          <w:lang w:eastAsia="en-US"/>
        </w:rPr>
        <w:t xml:space="preserve"> района Новосибирской области на 1 января 2025 года в сумме 0,00 рублей, на 1 января 2026 года в сумме 0,00 рублей и на 1 января 2027 года в сумме 0,00 рублей.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</w:p>
    <w:p w:rsidR="004969E2" w:rsidRPr="004969E2" w:rsidRDefault="004969E2" w:rsidP="004969E2">
      <w:pPr>
        <w:spacing w:after="160" w:line="259" w:lineRule="auto"/>
        <w:rPr>
          <w:rFonts w:eastAsia="Calibri"/>
          <w:b/>
          <w:lang w:eastAsia="en-US"/>
        </w:rPr>
      </w:pPr>
      <w:r w:rsidRPr="004969E2">
        <w:rPr>
          <w:rFonts w:eastAsia="Calibri"/>
          <w:b/>
          <w:lang w:eastAsia="en-US"/>
        </w:rPr>
        <w:t>Пункт 9. Особенности использования остатков средств местного бюджета на начало текущего финансового года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lastRenderedPageBreak/>
        <w:t xml:space="preserve">  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proofErr w:type="spellStart"/>
      <w:r w:rsidRPr="004969E2">
        <w:rPr>
          <w:rFonts w:eastAsia="Calibri"/>
          <w:lang w:eastAsia="en-US"/>
        </w:rPr>
        <w:t>Вараксинского</w:t>
      </w:r>
      <w:proofErr w:type="spellEnd"/>
      <w:r w:rsidRPr="004969E2">
        <w:rPr>
          <w:rFonts w:eastAsia="Calibri"/>
          <w:lang w:eastAsia="en-US"/>
        </w:rPr>
        <w:t xml:space="preserve"> сельсовета </w:t>
      </w:r>
      <w:proofErr w:type="spellStart"/>
      <w:r w:rsidRPr="004969E2">
        <w:rPr>
          <w:rFonts w:eastAsia="Calibri"/>
          <w:lang w:eastAsia="en-US"/>
        </w:rPr>
        <w:t>Кыштовского</w:t>
      </w:r>
      <w:proofErr w:type="spellEnd"/>
      <w:r w:rsidRPr="004969E2">
        <w:rPr>
          <w:rFonts w:eastAsia="Calibri"/>
          <w:lang w:eastAsia="en-US"/>
        </w:rPr>
        <w:t xml:space="preserve"> района Новосибирской области муниципальный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</w:p>
    <w:p w:rsidR="004969E2" w:rsidRPr="004969E2" w:rsidRDefault="004969E2" w:rsidP="004969E2">
      <w:pPr>
        <w:spacing w:after="160" w:line="259" w:lineRule="auto"/>
        <w:rPr>
          <w:rFonts w:eastAsia="Calibri"/>
          <w:b/>
          <w:lang w:eastAsia="en-US"/>
        </w:rPr>
      </w:pPr>
      <w:r w:rsidRPr="004969E2">
        <w:rPr>
          <w:rFonts w:eastAsia="Calibri"/>
          <w:b/>
          <w:lang w:eastAsia="en-US"/>
        </w:rPr>
        <w:t>Пункт 10. Особенности урегулирования задолженности перед администрацией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ab/>
        <w:t xml:space="preserve">Установить, что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администрация </w:t>
      </w:r>
      <w:proofErr w:type="spellStart"/>
      <w:r w:rsidRPr="004969E2">
        <w:rPr>
          <w:rFonts w:eastAsia="Calibri"/>
          <w:lang w:eastAsia="en-US"/>
        </w:rPr>
        <w:t>Вараксинского</w:t>
      </w:r>
      <w:proofErr w:type="spellEnd"/>
      <w:r w:rsidRPr="004969E2">
        <w:rPr>
          <w:rFonts w:eastAsia="Calibri"/>
          <w:lang w:eastAsia="en-US"/>
        </w:rPr>
        <w:t xml:space="preserve"> сельсовета вправе принимать решения о заключении мировых соглашений, устанавливая условия урегулировании задолженности должников по денежным обязательствам перед администрацией </w:t>
      </w:r>
      <w:proofErr w:type="spellStart"/>
      <w:r w:rsidRPr="004969E2">
        <w:rPr>
          <w:rFonts w:eastAsia="Calibri"/>
          <w:lang w:eastAsia="en-US"/>
        </w:rPr>
        <w:t>Вараксинского</w:t>
      </w:r>
      <w:proofErr w:type="spellEnd"/>
      <w:r w:rsidRPr="004969E2">
        <w:rPr>
          <w:rFonts w:eastAsia="Calibri"/>
          <w:lang w:eastAsia="en-US"/>
        </w:rPr>
        <w:t xml:space="preserve"> сельсовета следующими способами: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ab/>
        <w:t>1) предоставление отступного;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ab/>
        <w:t>2) новация обязательств;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 xml:space="preserve">            3) иными предусмотренными федеральным законодательством способами, если такие способы прекращения обязательств не нарушают права иных кредиторов, требования которых включены в реестр требований кредиторов.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</w:p>
    <w:p w:rsidR="004969E2" w:rsidRPr="004969E2" w:rsidRDefault="004969E2" w:rsidP="004969E2">
      <w:pPr>
        <w:spacing w:after="160" w:line="259" w:lineRule="auto"/>
        <w:rPr>
          <w:rFonts w:eastAsia="Calibri"/>
          <w:b/>
          <w:lang w:eastAsia="en-US"/>
        </w:rPr>
      </w:pPr>
      <w:r w:rsidRPr="004969E2">
        <w:rPr>
          <w:rFonts w:eastAsia="Calibri"/>
          <w:b/>
          <w:lang w:eastAsia="en-US"/>
        </w:rPr>
        <w:t xml:space="preserve">Пункт 11. Особенности исполнения местного бюджета в 2024 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 xml:space="preserve">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без </w:t>
      </w:r>
      <w:proofErr w:type="gramStart"/>
      <w:r w:rsidRPr="004969E2">
        <w:rPr>
          <w:rFonts w:eastAsia="Calibri"/>
          <w:lang w:eastAsia="en-US"/>
        </w:rPr>
        <w:t>внесения  изменений</w:t>
      </w:r>
      <w:proofErr w:type="gramEnd"/>
      <w:r w:rsidRPr="004969E2">
        <w:rPr>
          <w:rFonts w:eastAsia="Calibri"/>
          <w:lang w:eastAsia="en-US"/>
        </w:rPr>
        <w:t xml:space="preserve"> в Решение о местном бюджете, связанные с особенностями исполнения местного бюджета и перераспределения бюджетных ассигнований: 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 xml:space="preserve">1) перераспределение бюджетных ассигнований между разделами, подразделами и </w:t>
      </w:r>
      <w:proofErr w:type="gramStart"/>
      <w:r w:rsidRPr="004969E2">
        <w:rPr>
          <w:rFonts w:eastAsia="Calibri"/>
          <w:lang w:eastAsia="en-US"/>
        </w:rPr>
        <w:t>целевыми статьями</w:t>
      </w:r>
      <w:proofErr w:type="gramEnd"/>
      <w:r w:rsidRPr="004969E2">
        <w:rPr>
          <w:rFonts w:eastAsia="Calibri"/>
          <w:lang w:eastAsia="en-US"/>
        </w:rPr>
        <w:t xml:space="preserve"> и видами расходов классификации расходов бюджетов в случае реорганизации;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>3) перераспределение бюджетных ассигнований, предусмотренных между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№ 597 «О мероприятиях по реализации государственной социальной политики в части повышения оплаты труда отдельных категорий работников;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lastRenderedPageBreak/>
        <w:t>4)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>5)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органов о наложении административных штрафов, предусматривающих обращение взыскания на средства местного  бюджета;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>6) увеличение (уменьшение)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>7) изменение бюджетных ассигнований в части расходов, производимых за счет средств федерального бюджета,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уточнение объемов, утвержденных настоящим Решением;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>8)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 xml:space="preserve">9) перераспределение бюджетных ассигнований между разделами, подразделами, 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4969E2">
        <w:rPr>
          <w:rFonts w:eastAsia="Calibri"/>
          <w:lang w:eastAsia="en-US"/>
        </w:rPr>
        <w:t>софинансирования</w:t>
      </w:r>
      <w:proofErr w:type="spellEnd"/>
      <w:r w:rsidRPr="004969E2">
        <w:rPr>
          <w:rFonts w:eastAsia="Calibri"/>
          <w:lang w:eastAsia="en-US"/>
        </w:rPr>
        <w:t xml:space="preserve"> расходного обязательства из областного (районного) бюджета;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>10) увеличение (уменьшение)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 xml:space="preserve">11)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</w:t>
      </w:r>
      <w:r w:rsidRPr="004969E2">
        <w:rPr>
          <w:rFonts w:eastAsia="Calibri"/>
          <w:lang w:eastAsia="en-US"/>
        </w:rPr>
        <w:lastRenderedPageBreak/>
        <w:t>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 xml:space="preserve">12)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</w:t>
      </w:r>
      <w:proofErr w:type="spellStart"/>
      <w:r w:rsidRPr="004969E2">
        <w:rPr>
          <w:rFonts w:eastAsia="Calibri"/>
          <w:lang w:eastAsia="en-US"/>
        </w:rPr>
        <w:t>Вараксинского</w:t>
      </w:r>
      <w:proofErr w:type="spellEnd"/>
      <w:r w:rsidRPr="004969E2">
        <w:rPr>
          <w:rFonts w:eastAsia="Calibri"/>
          <w:lang w:eastAsia="en-US"/>
        </w:rPr>
        <w:t xml:space="preserve"> сельсовета </w:t>
      </w:r>
      <w:proofErr w:type="spellStart"/>
      <w:r w:rsidRPr="004969E2">
        <w:rPr>
          <w:rFonts w:eastAsia="Calibri"/>
          <w:lang w:eastAsia="en-US"/>
        </w:rPr>
        <w:t>Кыштовского</w:t>
      </w:r>
      <w:proofErr w:type="spellEnd"/>
      <w:r w:rsidRPr="004969E2">
        <w:rPr>
          <w:rFonts w:eastAsia="Calibri"/>
          <w:lang w:eastAsia="en-US"/>
        </w:rPr>
        <w:t xml:space="preserve"> района Новосибирской области по погашению просроченной кредиторской задолженности главного распорядителя местного бюджета. 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</w:p>
    <w:p w:rsidR="004969E2" w:rsidRPr="004969E2" w:rsidRDefault="004969E2" w:rsidP="004969E2">
      <w:pPr>
        <w:spacing w:after="160" w:line="259" w:lineRule="auto"/>
        <w:rPr>
          <w:rFonts w:eastAsia="Calibri"/>
          <w:b/>
          <w:lang w:eastAsia="en-US"/>
        </w:rPr>
      </w:pPr>
      <w:r w:rsidRPr="004969E2">
        <w:rPr>
          <w:rFonts w:eastAsia="Calibri"/>
          <w:b/>
          <w:lang w:eastAsia="en-US"/>
        </w:rPr>
        <w:t>Пункт 12. Направление подписания, опубликования данного решения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ab/>
        <w:t xml:space="preserve"> Данное решение направить главе </w:t>
      </w:r>
      <w:proofErr w:type="spellStart"/>
      <w:r w:rsidRPr="004969E2">
        <w:rPr>
          <w:rFonts w:eastAsia="Calibri"/>
          <w:lang w:eastAsia="en-US"/>
        </w:rPr>
        <w:t>Вараксинского</w:t>
      </w:r>
      <w:proofErr w:type="spellEnd"/>
      <w:r w:rsidRPr="004969E2">
        <w:rPr>
          <w:rFonts w:eastAsia="Calibri"/>
          <w:lang w:eastAsia="en-US"/>
        </w:rPr>
        <w:t xml:space="preserve"> сельсовета для подписания и опубликования.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</w:p>
    <w:p w:rsidR="004969E2" w:rsidRPr="004969E2" w:rsidRDefault="004969E2" w:rsidP="004969E2">
      <w:pPr>
        <w:spacing w:after="160" w:line="259" w:lineRule="auto"/>
        <w:rPr>
          <w:rFonts w:eastAsia="Calibri"/>
          <w:b/>
          <w:lang w:eastAsia="en-US"/>
        </w:rPr>
      </w:pPr>
      <w:r w:rsidRPr="004969E2">
        <w:rPr>
          <w:rFonts w:eastAsia="Calibri"/>
          <w:b/>
          <w:lang w:eastAsia="en-US"/>
        </w:rPr>
        <w:t>Пункт 13. Вступление в силу настоящего решения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ab/>
        <w:t>Настоящее решение вступает в силу с 01 января 2024 года.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 xml:space="preserve">               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 xml:space="preserve">Председатель Совета депутатов                                        Глава администрации 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proofErr w:type="spellStart"/>
      <w:r w:rsidRPr="004969E2">
        <w:rPr>
          <w:rFonts w:eastAsia="Calibri"/>
          <w:lang w:eastAsia="en-US"/>
        </w:rPr>
        <w:t>Вараксинского</w:t>
      </w:r>
      <w:proofErr w:type="spellEnd"/>
      <w:r w:rsidRPr="004969E2">
        <w:rPr>
          <w:rFonts w:eastAsia="Calibri"/>
          <w:lang w:eastAsia="en-US"/>
        </w:rPr>
        <w:t xml:space="preserve"> сельсовета                                                  </w:t>
      </w:r>
      <w:proofErr w:type="spellStart"/>
      <w:r w:rsidRPr="004969E2">
        <w:rPr>
          <w:rFonts w:eastAsia="Calibri"/>
          <w:lang w:eastAsia="en-US"/>
        </w:rPr>
        <w:t>Вараксинского</w:t>
      </w:r>
      <w:proofErr w:type="spellEnd"/>
      <w:r w:rsidRPr="004969E2">
        <w:rPr>
          <w:rFonts w:eastAsia="Calibri"/>
          <w:lang w:eastAsia="en-US"/>
        </w:rPr>
        <w:t xml:space="preserve"> сельсовета    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proofErr w:type="spellStart"/>
      <w:r w:rsidRPr="004969E2">
        <w:rPr>
          <w:rFonts w:eastAsia="Calibri"/>
          <w:lang w:eastAsia="en-US"/>
        </w:rPr>
        <w:t>Кыштовского</w:t>
      </w:r>
      <w:proofErr w:type="spellEnd"/>
      <w:r w:rsidRPr="004969E2">
        <w:rPr>
          <w:rFonts w:eastAsia="Calibri"/>
          <w:lang w:eastAsia="en-US"/>
        </w:rPr>
        <w:t xml:space="preserve"> района                                                           </w:t>
      </w:r>
      <w:proofErr w:type="spellStart"/>
      <w:r w:rsidRPr="004969E2">
        <w:rPr>
          <w:rFonts w:eastAsia="Calibri"/>
          <w:lang w:eastAsia="en-US"/>
        </w:rPr>
        <w:t>Кыштовского</w:t>
      </w:r>
      <w:proofErr w:type="spellEnd"/>
      <w:r w:rsidRPr="004969E2">
        <w:rPr>
          <w:rFonts w:eastAsia="Calibri"/>
          <w:lang w:eastAsia="en-US"/>
        </w:rPr>
        <w:t xml:space="preserve"> района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>Новосибирской области                                                      Новосибирской области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>____________</w:t>
      </w:r>
      <w:proofErr w:type="spellStart"/>
      <w:r w:rsidRPr="004969E2">
        <w:rPr>
          <w:rFonts w:eastAsia="Calibri"/>
          <w:lang w:eastAsia="en-US"/>
        </w:rPr>
        <w:t>Берулава</w:t>
      </w:r>
      <w:proofErr w:type="spellEnd"/>
      <w:r w:rsidRPr="004969E2">
        <w:rPr>
          <w:rFonts w:eastAsia="Calibri"/>
          <w:lang w:eastAsia="en-US"/>
        </w:rPr>
        <w:t xml:space="preserve"> С.Р.                             </w:t>
      </w:r>
      <w:r w:rsidRPr="004969E2">
        <w:rPr>
          <w:rFonts w:eastAsia="Calibri"/>
          <w:lang w:eastAsia="en-US"/>
        </w:rPr>
        <w:t xml:space="preserve">               ____________</w:t>
      </w:r>
      <w:r w:rsidRPr="004969E2">
        <w:rPr>
          <w:rFonts w:eastAsia="Calibri"/>
          <w:lang w:eastAsia="en-US"/>
        </w:rPr>
        <w:t>Рак Н.В.</w:t>
      </w:r>
    </w:p>
    <w:p w:rsidR="004969E2" w:rsidRPr="004969E2" w:rsidRDefault="004969E2" w:rsidP="004969E2">
      <w:pPr>
        <w:spacing w:after="160" w:line="259" w:lineRule="auto"/>
        <w:rPr>
          <w:rFonts w:eastAsia="Calibri"/>
          <w:lang w:eastAsia="en-US"/>
        </w:rPr>
      </w:pPr>
    </w:p>
    <w:p w:rsidR="004969E2" w:rsidRPr="004969E2" w:rsidRDefault="004969E2" w:rsidP="004969E2">
      <w:pPr>
        <w:tabs>
          <w:tab w:val="left" w:pos="7770"/>
        </w:tabs>
      </w:pPr>
      <w:r w:rsidRPr="004969E2">
        <w:t xml:space="preserve">  </w:t>
      </w:r>
      <w:r w:rsidRPr="004969E2">
        <w:rPr>
          <w:b/>
          <w:noProof/>
        </w:rPr>
        <w:t xml:space="preserve">                                                                    </w:t>
      </w:r>
      <w:r w:rsidRPr="004969E2">
        <w:rPr>
          <w:b/>
          <w:noProof/>
        </w:rPr>
        <w:tab/>
      </w:r>
    </w:p>
    <w:p w:rsidR="004969E2" w:rsidRPr="004969E2" w:rsidRDefault="004969E2" w:rsidP="004969E2">
      <w:r w:rsidRPr="004969E2">
        <w:t xml:space="preserve">                        </w:t>
      </w:r>
    </w:p>
    <w:p w:rsidR="004969E2" w:rsidRPr="004969E2" w:rsidRDefault="004969E2" w:rsidP="004969E2">
      <w:pPr>
        <w:jc w:val="center"/>
        <w:rPr>
          <w:rFonts w:eastAsia="Calibri"/>
          <w:b/>
          <w:bCs/>
          <w:spacing w:val="-1"/>
          <w:lang w:eastAsia="en-US"/>
        </w:rPr>
      </w:pPr>
      <w:r w:rsidRPr="004969E2">
        <w:rPr>
          <w:rFonts w:eastAsia="Calibri"/>
          <w:b/>
          <w:bCs/>
          <w:spacing w:val="-1"/>
          <w:lang w:eastAsia="en-US"/>
        </w:rPr>
        <w:t>СОВЕТ ДЕПУТАТОВ ВАРАКСИНСКОГО СЕЛЬСОВЕТА</w:t>
      </w:r>
    </w:p>
    <w:p w:rsidR="004969E2" w:rsidRPr="004969E2" w:rsidRDefault="004969E2" w:rsidP="004969E2">
      <w:pPr>
        <w:shd w:val="clear" w:color="auto" w:fill="FFFFFF"/>
        <w:jc w:val="center"/>
        <w:rPr>
          <w:rFonts w:eastAsia="Calibri"/>
          <w:lang w:eastAsia="en-US"/>
        </w:rPr>
      </w:pPr>
      <w:r w:rsidRPr="004969E2">
        <w:rPr>
          <w:rFonts w:eastAsia="Calibri"/>
          <w:b/>
          <w:bCs/>
          <w:spacing w:val="-2"/>
          <w:lang w:eastAsia="en-US"/>
        </w:rPr>
        <w:t>КЫШТОВСКОГО РАЙОНА НОВОСИБИРСКОЙ ОБЛАСТИ</w:t>
      </w:r>
    </w:p>
    <w:p w:rsidR="004969E2" w:rsidRPr="004969E2" w:rsidRDefault="004969E2" w:rsidP="004969E2">
      <w:pPr>
        <w:shd w:val="clear" w:color="auto" w:fill="FFFFFF"/>
        <w:jc w:val="center"/>
        <w:rPr>
          <w:rFonts w:eastAsia="Calibri"/>
          <w:b/>
          <w:lang w:eastAsia="en-US"/>
        </w:rPr>
      </w:pPr>
      <w:r w:rsidRPr="004969E2">
        <w:rPr>
          <w:rFonts w:eastAsia="Calibri"/>
          <w:b/>
          <w:lang w:eastAsia="en-US"/>
        </w:rPr>
        <w:t>ШЕСТОГО СОЗЫВА</w:t>
      </w:r>
    </w:p>
    <w:p w:rsidR="004969E2" w:rsidRPr="004969E2" w:rsidRDefault="004969E2" w:rsidP="004969E2">
      <w:pPr>
        <w:shd w:val="clear" w:color="auto" w:fill="FFFFFF"/>
        <w:jc w:val="center"/>
        <w:rPr>
          <w:rFonts w:eastAsia="Calibri"/>
          <w:b/>
          <w:lang w:eastAsia="en-US"/>
        </w:rPr>
      </w:pPr>
    </w:p>
    <w:p w:rsidR="004969E2" w:rsidRPr="004969E2" w:rsidRDefault="004969E2" w:rsidP="004969E2">
      <w:pPr>
        <w:shd w:val="clear" w:color="auto" w:fill="FFFFFF"/>
        <w:jc w:val="center"/>
        <w:rPr>
          <w:rFonts w:eastAsia="Calibri"/>
          <w:lang w:eastAsia="en-US"/>
        </w:rPr>
      </w:pPr>
      <w:r w:rsidRPr="004969E2">
        <w:rPr>
          <w:rFonts w:eastAsia="Calibri"/>
          <w:b/>
          <w:bCs/>
          <w:spacing w:val="-4"/>
          <w:w w:val="128"/>
          <w:lang w:eastAsia="en-US"/>
        </w:rPr>
        <w:t xml:space="preserve">РЕШЕНИЕ </w:t>
      </w:r>
    </w:p>
    <w:p w:rsidR="004969E2" w:rsidRPr="004969E2" w:rsidRDefault="004969E2" w:rsidP="004969E2">
      <w:pPr>
        <w:shd w:val="clear" w:color="auto" w:fill="FFFFFF"/>
        <w:jc w:val="center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>(Тридцать пятой сессии)</w:t>
      </w:r>
    </w:p>
    <w:p w:rsidR="004969E2" w:rsidRPr="004969E2" w:rsidRDefault="004969E2" w:rsidP="004969E2">
      <w:pPr>
        <w:shd w:val="clear" w:color="auto" w:fill="FFFFFF"/>
        <w:jc w:val="center"/>
        <w:rPr>
          <w:rFonts w:eastAsia="Calibri"/>
          <w:lang w:eastAsia="en-US"/>
        </w:rPr>
      </w:pPr>
    </w:p>
    <w:p w:rsidR="004969E2" w:rsidRPr="004969E2" w:rsidRDefault="004969E2" w:rsidP="004969E2">
      <w:pPr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>«29» декабря 2023 года                                                                                                №2</w:t>
      </w:r>
    </w:p>
    <w:p w:rsidR="004969E2" w:rsidRPr="004969E2" w:rsidRDefault="004969E2" w:rsidP="004969E2">
      <w:pPr>
        <w:jc w:val="center"/>
        <w:rPr>
          <w:rFonts w:eastAsia="Calibri"/>
          <w:lang w:eastAsia="en-US"/>
        </w:rPr>
      </w:pPr>
      <w:r w:rsidRPr="004969E2">
        <w:rPr>
          <w:rFonts w:eastAsia="Calibri"/>
          <w:lang w:eastAsia="en-US"/>
        </w:rPr>
        <w:t xml:space="preserve">с. </w:t>
      </w:r>
      <w:proofErr w:type="spellStart"/>
      <w:r w:rsidRPr="004969E2">
        <w:rPr>
          <w:rFonts w:eastAsia="Calibri"/>
          <w:lang w:eastAsia="en-US"/>
        </w:rPr>
        <w:t>Вараксино</w:t>
      </w:r>
      <w:proofErr w:type="spellEnd"/>
    </w:p>
    <w:p w:rsidR="004969E2" w:rsidRPr="004969E2" w:rsidRDefault="004969E2" w:rsidP="004969E2"/>
    <w:p w:rsidR="004969E2" w:rsidRPr="004969E2" w:rsidRDefault="004969E2" w:rsidP="004969E2">
      <w:pPr>
        <w:ind w:firstLine="709"/>
      </w:pPr>
      <w:r w:rsidRPr="004969E2">
        <w:t xml:space="preserve">О внесении изменений в решение №1 23-й сессии Совета депутатов </w:t>
      </w:r>
      <w:proofErr w:type="spellStart"/>
      <w:r w:rsidRPr="004969E2">
        <w:t>Вараксинского</w:t>
      </w:r>
      <w:proofErr w:type="spellEnd"/>
      <w:r w:rsidRPr="004969E2">
        <w:t xml:space="preserve"> сельсовета </w:t>
      </w:r>
      <w:proofErr w:type="spellStart"/>
      <w:r w:rsidRPr="004969E2">
        <w:t>Кыштовского</w:t>
      </w:r>
      <w:proofErr w:type="spellEnd"/>
      <w:r w:rsidRPr="004969E2">
        <w:t xml:space="preserve"> района Новосибирской области от 29.12.2022 года «О бюджете </w:t>
      </w:r>
      <w:proofErr w:type="spellStart"/>
      <w:r w:rsidRPr="004969E2">
        <w:t>Вараксинского</w:t>
      </w:r>
      <w:proofErr w:type="spellEnd"/>
      <w:r w:rsidRPr="004969E2">
        <w:t xml:space="preserve"> сельсовета </w:t>
      </w:r>
      <w:proofErr w:type="spellStart"/>
      <w:r w:rsidRPr="004969E2">
        <w:t>Кыштовского</w:t>
      </w:r>
      <w:proofErr w:type="spellEnd"/>
      <w:r w:rsidRPr="004969E2">
        <w:t xml:space="preserve"> района на 2023 год и плановый период 2024-2025 годов»</w:t>
      </w:r>
    </w:p>
    <w:p w:rsidR="004969E2" w:rsidRPr="004969E2" w:rsidRDefault="004969E2" w:rsidP="004969E2">
      <w:pPr>
        <w:widowControl w:val="0"/>
        <w:autoSpaceDE w:val="0"/>
        <w:autoSpaceDN w:val="0"/>
        <w:adjustRightInd w:val="0"/>
        <w:ind w:firstLine="709"/>
      </w:pPr>
    </w:p>
    <w:p w:rsidR="004969E2" w:rsidRPr="004969E2" w:rsidRDefault="004969E2" w:rsidP="004969E2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 w:rsidRPr="004969E2">
        <w:rPr>
          <w:b/>
          <w:bCs/>
        </w:rPr>
        <w:lastRenderedPageBreak/>
        <w:t xml:space="preserve">Совет депутатов </w:t>
      </w:r>
      <w:proofErr w:type="spellStart"/>
      <w:r w:rsidRPr="004969E2">
        <w:rPr>
          <w:b/>
          <w:bCs/>
        </w:rPr>
        <w:t>Вараксинского</w:t>
      </w:r>
      <w:proofErr w:type="spellEnd"/>
      <w:r w:rsidRPr="004969E2">
        <w:rPr>
          <w:b/>
          <w:bCs/>
        </w:rPr>
        <w:t xml:space="preserve"> сельсовета решил:</w:t>
      </w:r>
    </w:p>
    <w:p w:rsidR="004969E2" w:rsidRPr="004969E2" w:rsidRDefault="004969E2" w:rsidP="004969E2">
      <w:pPr>
        <w:widowControl w:val="0"/>
        <w:autoSpaceDE w:val="0"/>
        <w:autoSpaceDN w:val="0"/>
        <w:adjustRightInd w:val="0"/>
        <w:ind w:firstLine="709"/>
        <w:jc w:val="both"/>
      </w:pPr>
      <w:r w:rsidRPr="004969E2">
        <w:t xml:space="preserve">Внести в решение 23-й сессии Совета депутатов </w:t>
      </w:r>
      <w:proofErr w:type="spellStart"/>
      <w:r w:rsidRPr="004969E2">
        <w:t>Вараксинского</w:t>
      </w:r>
      <w:proofErr w:type="spellEnd"/>
      <w:r w:rsidRPr="004969E2">
        <w:t xml:space="preserve"> сельсовета № 1 от 29.12.2022 года «О бюджете </w:t>
      </w:r>
      <w:proofErr w:type="spellStart"/>
      <w:r w:rsidRPr="004969E2">
        <w:t>Вараксинского</w:t>
      </w:r>
      <w:proofErr w:type="spellEnd"/>
      <w:r w:rsidRPr="004969E2">
        <w:t xml:space="preserve"> сельсовета </w:t>
      </w:r>
      <w:proofErr w:type="spellStart"/>
      <w:r w:rsidRPr="004969E2">
        <w:t>Кыштовского</w:t>
      </w:r>
      <w:proofErr w:type="spellEnd"/>
      <w:r w:rsidRPr="004969E2">
        <w:t xml:space="preserve"> района на 2023 год и плановый период 2024 - 2025 годы» (с изменениями внесенными редакциями Решение сессии №24 от 20.01.2023, Решение сессии №27 от 22.03.2023, Решение сессии №30 от13.06.2023, Решение сессии №31 от 28.08.2023, Решение сессии № 32 от 13.10.2023, Решение сессии №33 от 15.11.2023, Решение сессии №34 от </w:t>
      </w:r>
      <w:proofErr w:type="gramStart"/>
      <w:r w:rsidRPr="004969E2">
        <w:t>08.12.2023 )</w:t>
      </w:r>
      <w:proofErr w:type="gramEnd"/>
      <w:r w:rsidRPr="004969E2">
        <w:t xml:space="preserve"> следующие изменения:</w:t>
      </w:r>
    </w:p>
    <w:p w:rsidR="004969E2" w:rsidRPr="004969E2" w:rsidRDefault="004969E2" w:rsidP="004969E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4969E2">
        <w:t xml:space="preserve">1. </w:t>
      </w:r>
      <w:r w:rsidRPr="004969E2">
        <w:tab/>
      </w:r>
      <w:proofErr w:type="gramStart"/>
      <w:r w:rsidRPr="004969E2">
        <w:t>В</w:t>
      </w:r>
      <w:proofErr w:type="gramEnd"/>
      <w:r w:rsidRPr="004969E2">
        <w:t xml:space="preserve"> пункт 1 </w:t>
      </w:r>
      <w:proofErr w:type="spellStart"/>
      <w:r w:rsidRPr="004969E2">
        <w:t>пп</w:t>
      </w:r>
      <w:proofErr w:type="spellEnd"/>
      <w:r w:rsidRPr="004969E2">
        <w:t xml:space="preserve"> 1 1) цифры «7 328 260,01» заменить цифрами «7 372 101,67».</w:t>
      </w:r>
    </w:p>
    <w:p w:rsidR="004969E2" w:rsidRPr="004969E2" w:rsidRDefault="004969E2" w:rsidP="004969E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969E2">
        <w:t>2.</w:t>
      </w:r>
      <w:r w:rsidRPr="004969E2">
        <w:tab/>
      </w:r>
      <w:proofErr w:type="gramStart"/>
      <w:r w:rsidRPr="004969E2">
        <w:t>В</w:t>
      </w:r>
      <w:proofErr w:type="gramEnd"/>
      <w:r w:rsidRPr="004969E2">
        <w:t xml:space="preserve"> пункт 1 </w:t>
      </w:r>
      <w:proofErr w:type="spellStart"/>
      <w:r w:rsidRPr="004969E2">
        <w:t>пп</w:t>
      </w:r>
      <w:proofErr w:type="spellEnd"/>
      <w:r w:rsidRPr="004969E2">
        <w:t xml:space="preserve"> 1 2) цифры «7 764 043,56» заменить цифрами «7 807 885,22</w:t>
      </w:r>
      <w:r w:rsidRPr="004969E2">
        <w:rPr>
          <w:color w:val="000000"/>
        </w:rPr>
        <w:t>».</w:t>
      </w:r>
    </w:p>
    <w:p w:rsidR="004969E2" w:rsidRPr="004969E2" w:rsidRDefault="004969E2" w:rsidP="004969E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4969E2">
        <w:rPr>
          <w:color w:val="000000"/>
        </w:rPr>
        <w:t>3.</w:t>
      </w:r>
      <w:r w:rsidRPr="004969E2">
        <w:rPr>
          <w:color w:val="000000"/>
        </w:rPr>
        <w:tab/>
      </w:r>
      <w:proofErr w:type="gramStart"/>
      <w:r w:rsidRPr="004969E2">
        <w:rPr>
          <w:color w:val="000000"/>
        </w:rPr>
        <w:t>В</w:t>
      </w:r>
      <w:proofErr w:type="gramEnd"/>
      <w:r w:rsidRPr="004969E2">
        <w:rPr>
          <w:color w:val="000000"/>
        </w:rPr>
        <w:t xml:space="preserve"> пункте 2 </w:t>
      </w:r>
      <w:proofErr w:type="spellStart"/>
      <w:r w:rsidRPr="004969E2">
        <w:rPr>
          <w:color w:val="000000"/>
        </w:rPr>
        <w:t>пп</w:t>
      </w:r>
      <w:proofErr w:type="spellEnd"/>
      <w:r w:rsidRPr="004969E2">
        <w:rPr>
          <w:color w:val="000000"/>
        </w:rPr>
        <w:t xml:space="preserve"> 1) утвердить приложение 1 «Распределение бюджетных</w:t>
      </w:r>
      <w:r w:rsidRPr="004969E2">
        <w:t xml:space="preserve"> ассигнований по разделам, подразделам, целевым статьям, группам и подгруппам видов расходов на 2023 год и плановый период 2024 и 2025 годов» в прилагаемой редакции.</w:t>
      </w:r>
    </w:p>
    <w:p w:rsidR="004969E2" w:rsidRPr="004969E2" w:rsidRDefault="004969E2" w:rsidP="004969E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4969E2">
        <w:t xml:space="preserve"> 4.</w:t>
      </w:r>
      <w:r w:rsidRPr="004969E2">
        <w:tab/>
      </w:r>
      <w:proofErr w:type="gramStart"/>
      <w:r w:rsidRPr="004969E2">
        <w:t>В</w:t>
      </w:r>
      <w:proofErr w:type="gramEnd"/>
      <w:r w:rsidRPr="004969E2">
        <w:t xml:space="preserve"> пункте 2 </w:t>
      </w:r>
      <w:proofErr w:type="spellStart"/>
      <w:r w:rsidRPr="004969E2">
        <w:t>пп</w:t>
      </w:r>
      <w:proofErr w:type="spellEnd"/>
      <w:r w:rsidRPr="004969E2">
        <w:t xml:space="preserve"> 2) приложение 2 «Ведомственная структура расходов бюджета </w:t>
      </w:r>
      <w:proofErr w:type="spellStart"/>
      <w:r w:rsidRPr="004969E2">
        <w:t>Вараксинского</w:t>
      </w:r>
      <w:proofErr w:type="spellEnd"/>
      <w:r w:rsidRPr="004969E2">
        <w:t xml:space="preserve"> сельсовета </w:t>
      </w:r>
      <w:proofErr w:type="spellStart"/>
      <w:r w:rsidRPr="004969E2">
        <w:t>Кыштовского</w:t>
      </w:r>
      <w:proofErr w:type="spellEnd"/>
      <w:r w:rsidRPr="004969E2">
        <w:t xml:space="preserve"> района Новосибирской области на 2023 и плановый период 2024 и 2025 годы» в прилагаемой редакции.</w:t>
      </w:r>
    </w:p>
    <w:p w:rsidR="004969E2" w:rsidRPr="004969E2" w:rsidRDefault="004969E2" w:rsidP="004969E2">
      <w:pPr>
        <w:numPr>
          <w:ilvl w:val="0"/>
          <w:numId w:val="1"/>
        </w:numPr>
        <w:ind w:right="-185"/>
      </w:pPr>
      <w:r w:rsidRPr="004969E2">
        <w:t xml:space="preserve">В пункте 6 </w:t>
      </w:r>
      <w:proofErr w:type="spellStart"/>
      <w:r w:rsidRPr="004969E2">
        <w:t>п.п</w:t>
      </w:r>
      <w:proofErr w:type="spellEnd"/>
      <w:r w:rsidRPr="004969E2">
        <w:t xml:space="preserve"> </w:t>
      </w:r>
      <w:proofErr w:type="gramStart"/>
      <w:r w:rsidRPr="004969E2">
        <w:t>1  цифры</w:t>
      </w:r>
      <w:proofErr w:type="gramEnd"/>
      <w:r w:rsidRPr="004969E2">
        <w:t xml:space="preserve"> «1 612 032,32</w:t>
      </w:r>
      <w:r w:rsidRPr="004969E2">
        <w:rPr>
          <w:b/>
        </w:rPr>
        <w:t xml:space="preserve"> </w:t>
      </w:r>
      <w:r w:rsidRPr="004969E2">
        <w:t>рублей» заменить цифрами «1 633 646,61 рублей».</w:t>
      </w:r>
    </w:p>
    <w:p w:rsidR="004969E2" w:rsidRPr="004969E2" w:rsidRDefault="004969E2" w:rsidP="004969E2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4969E2">
        <w:t xml:space="preserve">           6.</w:t>
      </w:r>
      <w:r w:rsidRPr="004969E2">
        <w:tab/>
      </w:r>
      <w:proofErr w:type="gramStart"/>
      <w:r w:rsidRPr="004969E2">
        <w:t>В</w:t>
      </w:r>
      <w:proofErr w:type="gramEnd"/>
      <w:r w:rsidRPr="004969E2">
        <w:t xml:space="preserve"> пункте 6 утвердить приложение 5 «Источники финансирования дефицита бюджета </w:t>
      </w:r>
      <w:proofErr w:type="spellStart"/>
      <w:r w:rsidRPr="004969E2">
        <w:t>Вараксинского</w:t>
      </w:r>
      <w:proofErr w:type="spellEnd"/>
      <w:r w:rsidRPr="004969E2">
        <w:t xml:space="preserve"> сельсовета </w:t>
      </w:r>
      <w:proofErr w:type="spellStart"/>
      <w:r w:rsidRPr="004969E2">
        <w:t>Кыштовского</w:t>
      </w:r>
      <w:proofErr w:type="spellEnd"/>
      <w:r w:rsidRPr="004969E2">
        <w:t xml:space="preserve"> района Новосибирской области на 2023 и плановый период 2024 и 2025 годы» в прилагаемой редакции.</w:t>
      </w:r>
    </w:p>
    <w:p w:rsidR="004969E2" w:rsidRPr="004969E2" w:rsidRDefault="004969E2" w:rsidP="004969E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4969E2">
        <w:t xml:space="preserve">7.Данное решение направить Главе </w:t>
      </w:r>
      <w:proofErr w:type="spellStart"/>
      <w:r w:rsidRPr="004969E2">
        <w:t>Вараксинского</w:t>
      </w:r>
      <w:proofErr w:type="spellEnd"/>
      <w:r w:rsidRPr="004969E2">
        <w:t xml:space="preserve"> сельсовета для подписания и опубликования.</w:t>
      </w:r>
    </w:p>
    <w:p w:rsidR="004969E2" w:rsidRPr="004969E2" w:rsidRDefault="004969E2" w:rsidP="004969E2">
      <w:pPr>
        <w:ind w:firstLine="709"/>
        <w:jc w:val="both"/>
      </w:pPr>
    </w:p>
    <w:p w:rsidR="004969E2" w:rsidRPr="004969E2" w:rsidRDefault="004969E2" w:rsidP="004969E2">
      <w:pPr>
        <w:jc w:val="both"/>
      </w:pPr>
    </w:p>
    <w:p w:rsidR="004969E2" w:rsidRPr="004969E2" w:rsidRDefault="004969E2" w:rsidP="004969E2">
      <w:pPr>
        <w:jc w:val="both"/>
      </w:pPr>
    </w:p>
    <w:p w:rsidR="004969E2" w:rsidRPr="004969E2" w:rsidRDefault="004969E2" w:rsidP="004969E2">
      <w:pPr>
        <w:tabs>
          <w:tab w:val="left" w:pos="5409"/>
        </w:tabs>
        <w:jc w:val="both"/>
      </w:pPr>
      <w:r w:rsidRPr="004969E2">
        <w:t>Председатель Совета депутатов</w:t>
      </w:r>
      <w:r w:rsidRPr="004969E2">
        <w:tab/>
        <w:t xml:space="preserve">Глава </w:t>
      </w:r>
      <w:proofErr w:type="spellStart"/>
      <w:r w:rsidRPr="004969E2">
        <w:t>Вараксинского</w:t>
      </w:r>
      <w:proofErr w:type="spellEnd"/>
      <w:r w:rsidRPr="004969E2">
        <w:t xml:space="preserve"> сельсовета</w:t>
      </w:r>
    </w:p>
    <w:p w:rsidR="004969E2" w:rsidRPr="004969E2" w:rsidRDefault="004969E2" w:rsidP="004969E2">
      <w:pPr>
        <w:tabs>
          <w:tab w:val="left" w:pos="5409"/>
        </w:tabs>
        <w:jc w:val="both"/>
      </w:pPr>
      <w:proofErr w:type="spellStart"/>
      <w:r w:rsidRPr="004969E2">
        <w:t>Вараксинского</w:t>
      </w:r>
      <w:proofErr w:type="spellEnd"/>
      <w:r w:rsidRPr="004969E2">
        <w:t xml:space="preserve"> сельсовета</w:t>
      </w:r>
      <w:r w:rsidRPr="004969E2">
        <w:tab/>
      </w:r>
      <w:proofErr w:type="spellStart"/>
      <w:r w:rsidRPr="004969E2">
        <w:t>Кыштовского</w:t>
      </w:r>
      <w:proofErr w:type="spellEnd"/>
      <w:r w:rsidRPr="004969E2">
        <w:t xml:space="preserve"> района</w:t>
      </w:r>
    </w:p>
    <w:p w:rsidR="004969E2" w:rsidRPr="004969E2" w:rsidRDefault="004969E2" w:rsidP="004969E2">
      <w:pPr>
        <w:tabs>
          <w:tab w:val="left" w:pos="5409"/>
        </w:tabs>
        <w:jc w:val="both"/>
      </w:pPr>
      <w:proofErr w:type="spellStart"/>
      <w:r w:rsidRPr="004969E2">
        <w:t>Кыштовского</w:t>
      </w:r>
      <w:proofErr w:type="spellEnd"/>
      <w:r w:rsidRPr="004969E2">
        <w:t xml:space="preserve"> района </w:t>
      </w:r>
      <w:r w:rsidRPr="004969E2">
        <w:tab/>
        <w:t>Новосибирской области</w:t>
      </w:r>
    </w:p>
    <w:p w:rsidR="004969E2" w:rsidRPr="004969E2" w:rsidRDefault="004969E2" w:rsidP="004969E2">
      <w:pPr>
        <w:jc w:val="both"/>
      </w:pPr>
      <w:r w:rsidRPr="004969E2">
        <w:t xml:space="preserve">Новосибирской области                                                 </w:t>
      </w:r>
    </w:p>
    <w:p w:rsidR="004969E2" w:rsidRPr="004969E2" w:rsidRDefault="004969E2" w:rsidP="004969E2">
      <w:r w:rsidRPr="004969E2">
        <w:t>_____________</w:t>
      </w:r>
      <w:r w:rsidRPr="004969E2">
        <w:rPr>
          <w:color w:val="000000"/>
        </w:rPr>
        <w:t xml:space="preserve"> </w:t>
      </w:r>
      <w:proofErr w:type="spellStart"/>
      <w:r w:rsidRPr="004969E2">
        <w:rPr>
          <w:color w:val="000000"/>
        </w:rPr>
        <w:t>Берулава</w:t>
      </w:r>
      <w:proofErr w:type="spellEnd"/>
      <w:r w:rsidRPr="004969E2">
        <w:rPr>
          <w:color w:val="000000"/>
        </w:rPr>
        <w:t xml:space="preserve"> </w:t>
      </w:r>
      <w:proofErr w:type="gramStart"/>
      <w:r w:rsidRPr="004969E2">
        <w:rPr>
          <w:color w:val="000000"/>
        </w:rPr>
        <w:t>С,Р.</w:t>
      </w:r>
      <w:proofErr w:type="gramEnd"/>
      <w:r w:rsidRPr="004969E2">
        <w:t xml:space="preserve">                                         ________________Рак Н.В.</w:t>
      </w:r>
    </w:p>
    <w:p w:rsidR="004969E2" w:rsidRPr="004969E2" w:rsidRDefault="004969E2" w:rsidP="004969E2">
      <w:pPr>
        <w:jc w:val="center"/>
      </w:pPr>
    </w:p>
    <w:p w:rsidR="00062B30" w:rsidRPr="004969E2" w:rsidRDefault="00062B30"/>
    <w:p w:rsidR="004969E2" w:rsidRPr="004969E2" w:rsidRDefault="004969E2"/>
    <w:p w:rsidR="004969E2" w:rsidRPr="004969E2" w:rsidRDefault="004969E2"/>
    <w:p w:rsidR="004969E2" w:rsidRPr="004969E2" w:rsidRDefault="004969E2" w:rsidP="004969E2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4969E2" w:rsidRPr="004969E2" w:rsidRDefault="004969E2" w:rsidP="004969E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969E2"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 w:rsidRPr="004969E2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4969E2"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 w:rsidRPr="004969E2"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 w:rsidRPr="004969E2"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4969E2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4969E2"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 w:rsidRPr="004969E2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4969E2"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4969E2" w:rsidRPr="004969E2" w:rsidRDefault="004969E2"/>
    <w:sectPr w:rsidR="004969E2" w:rsidRPr="0049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E73B9"/>
    <w:multiLevelType w:val="hybridMultilevel"/>
    <w:tmpl w:val="5D9808E6"/>
    <w:lvl w:ilvl="0" w:tplc="41CEF58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16"/>
    <w:rsid w:val="00062B30"/>
    <w:rsid w:val="004969E2"/>
    <w:rsid w:val="00C8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14D7"/>
  <w15:chartTrackingRefBased/>
  <w15:docId w15:val="{3327BF01-5EFB-4C41-AF5C-55021FD2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969E2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4969E2"/>
    <w:pPr>
      <w:spacing w:line="254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2685</Words>
  <Characters>15306</Characters>
  <Application>Microsoft Office Word</Application>
  <DocSecurity>0</DocSecurity>
  <Lines>127</Lines>
  <Paragraphs>35</Paragraphs>
  <ScaleCrop>false</ScaleCrop>
  <Company/>
  <LinksUpToDate>false</LinksUpToDate>
  <CharactersWithSpaces>17956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2</cp:revision>
  <dcterms:created xsi:type="dcterms:W3CDTF">2024-01-22T12:58:00Z</dcterms:created>
  <dcterms:modified xsi:type="dcterms:W3CDTF">2024-01-22T13:03:00Z</dcterms:modified>
</cp:coreProperties>
</file>