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98" w:rsidRDefault="00C13F98" w:rsidP="00C13F98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C13F98" w:rsidRPr="00A2382C" w:rsidRDefault="00C13F98" w:rsidP="00C13F9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C13F98" w:rsidRPr="00577E1F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3F98" w:rsidRPr="00577E1F" w:rsidRDefault="00C13F98" w:rsidP="00C13F98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C13F98" w:rsidRPr="00A2382C" w:rsidRDefault="00C13F98" w:rsidP="00C13F9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13F98" w:rsidRDefault="00C13F98" w:rsidP="00C13F9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27       </w:t>
      </w:r>
      <w:r w:rsidRPr="0057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10.11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4"/>
      </w:tblGrid>
      <w:tr w:rsidR="00C13F98" w:rsidRPr="00C13F98" w:rsidTr="00C13F98">
        <w:trPr>
          <w:cantSplit/>
          <w:trHeight w:val="300"/>
        </w:trPr>
        <w:tc>
          <w:tcPr>
            <w:tcW w:w="9824" w:type="dxa"/>
          </w:tcPr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АДМИНИСТРАЦИЯ ВАРАКСИНСКОГО СЕЛЬСОВЕТА</w:t>
            </w:r>
          </w:p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КЫШТОВСКОГО РАЙОНА НОВОСИБИРСКОЙ ОБЛАСТИ</w:t>
            </w:r>
          </w:p>
          <w:p w:rsidR="00C13F98" w:rsidRPr="00C13F98" w:rsidRDefault="00C13F98" w:rsidP="00C13F98">
            <w:pPr>
              <w:rPr>
                <w:b/>
                <w:sz w:val="24"/>
                <w:szCs w:val="24"/>
              </w:rPr>
            </w:pPr>
          </w:p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ПОСТАНОВЛЕНИЕ</w:t>
            </w:r>
          </w:p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</w:p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от 07.11.2024 г.                                                                                  № 51</w:t>
            </w:r>
          </w:p>
          <w:p w:rsidR="00C13F98" w:rsidRPr="00C13F98" w:rsidRDefault="00C13F98" w:rsidP="00C13F98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13F98" w:rsidRPr="00C13F98" w:rsidTr="00C13F98">
        <w:trPr>
          <w:cantSplit/>
          <w:trHeight w:val="22"/>
        </w:trPr>
        <w:tc>
          <w:tcPr>
            <w:tcW w:w="9824" w:type="dxa"/>
          </w:tcPr>
          <w:p w:rsidR="00C13F98" w:rsidRPr="00C13F98" w:rsidRDefault="00C13F98" w:rsidP="00C13F98">
            <w:pPr>
              <w:pStyle w:val="PlainText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3F98" w:rsidRPr="00C13F98" w:rsidRDefault="00C13F98" w:rsidP="00C13F98">
            <w:pPr>
              <w:jc w:val="center"/>
              <w:rPr>
                <w:color w:val="262626"/>
                <w:sz w:val="24"/>
                <w:szCs w:val="24"/>
              </w:rPr>
            </w:pPr>
            <w:r w:rsidRPr="00C13F98">
              <w:rPr>
                <w:color w:val="262626"/>
                <w:sz w:val="24"/>
                <w:szCs w:val="24"/>
              </w:rPr>
              <w:t>Ожидаемые итоги социально-экономического развития</w:t>
            </w:r>
          </w:p>
          <w:p w:rsidR="00C13F98" w:rsidRPr="00C13F98" w:rsidRDefault="00C13F98" w:rsidP="00C13F98">
            <w:pPr>
              <w:jc w:val="center"/>
              <w:rPr>
                <w:color w:val="262626"/>
                <w:sz w:val="24"/>
                <w:szCs w:val="24"/>
              </w:rPr>
            </w:pPr>
            <w:proofErr w:type="spellStart"/>
            <w:r w:rsidRPr="00C13F98">
              <w:rPr>
                <w:color w:val="262626"/>
                <w:sz w:val="24"/>
                <w:szCs w:val="24"/>
              </w:rPr>
              <w:t>Вараксинского</w:t>
            </w:r>
            <w:proofErr w:type="spellEnd"/>
            <w:r w:rsidRPr="00C13F98">
              <w:rPr>
                <w:color w:val="262626"/>
                <w:sz w:val="24"/>
                <w:szCs w:val="24"/>
              </w:rPr>
              <w:t xml:space="preserve"> сельсовета за текущий финансовый год</w:t>
            </w:r>
          </w:p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3F98" w:rsidRPr="00C13F98" w:rsidRDefault="00C13F98" w:rsidP="00C13F98">
      <w:pPr>
        <w:jc w:val="both"/>
        <w:rPr>
          <w:b/>
          <w:color w:val="262626"/>
          <w:sz w:val="24"/>
          <w:szCs w:val="24"/>
        </w:rPr>
      </w:pPr>
    </w:p>
    <w:p w:rsidR="00C13F98" w:rsidRPr="00C13F98" w:rsidRDefault="00C13F98" w:rsidP="00C13F98">
      <w:pPr>
        <w:jc w:val="both"/>
        <w:rPr>
          <w:color w:val="262626"/>
          <w:sz w:val="24"/>
          <w:szCs w:val="24"/>
        </w:rPr>
      </w:pPr>
      <w:r w:rsidRPr="00C13F98">
        <w:rPr>
          <w:color w:val="262626"/>
          <w:sz w:val="24"/>
          <w:szCs w:val="24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администрация </w:t>
      </w:r>
      <w:proofErr w:type="spellStart"/>
      <w:r w:rsidRPr="00C13F98">
        <w:rPr>
          <w:color w:val="262626"/>
          <w:sz w:val="24"/>
          <w:szCs w:val="24"/>
        </w:rPr>
        <w:t>Вараксинского</w:t>
      </w:r>
      <w:proofErr w:type="spellEnd"/>
      <w:r w:rsidRPr="00C13F98">
        <w:rPr>
          <w:color w:val="262626"/>
          <w:sz w:val="24"/>
          <w:szCs w:val="24"/>
        </w:rPr>
        <w:t xml:space="preserve"> сельсовета </w:t>
      </w:r>
    </w:p>
    <w:p w:rsidR="00C13F98" w:rsidRPr="00C13F98" w:rsidRDefault="00C13F98" w:rsidP="00C13F98">
      <w:pPr>
        <w:jc w:val="both"/>
        <w:rPr>
          <w:color w:val="262626"/>
          <w:sz w:val="24"/>
          <w:szCs w:val="24"/>
        </w:rPr>
      </w:pPr>
    </w:p>
    <w:p w:rsidR="00C13F98" w:rsidRPr="00C13F98" w:rsidRDefault="00C13F98" w:rsidP="00C13F98">
      <w:pPr>
        <w:jc w:val="both"/>
        <w:rPr>
          <w:b/>
          <w:color w:val="262626"/>
          <w:sz w:val="24"/>
          <w:szCs w:val="24"/>
        </w:rPr>
      </w:pPr>
      <w:r w:rsidRPr="00C13F98">
        <w:rPr>
          <w:b/>
          <w:color w:val="262626"/>
          <w:sz w:val="24"/>
          <w:szCs w:val="24"/>
        </w:rPr>
        <w:t>ПОСТАНОВЛЯЕТ:</w:t>
      </w:r>
    </w:p>
    <w:p w:rsidR="00C13F98" w:rsidRPr="00C13F98" w:rsidRDefault="00C13F98" w:rsidP="00C13F98">
      <w:pPr>
        <w:jc w:val="both"/>
        <w:rPr>
          <w:b/>
          <w:color w:val="262626"/>
          <w:sz w:val="24"/>
          <w:szCs w:val="24"/>
        </w:rPr>
      </w:pPr>
    </w:p>
    <w:p w:rsidR="00C13F98" w:rsidRPr="00C13F98" w:rsidRDefault="00C13F98" w:rsidP="00C13F98">
      <w:pPr>
        <w:jc w:val="both"/>
        <w:rPr>
          <w:color w:val="262626"/>
          <w:sz w:val="24"/>
          <w:szCs w:val="24"/>
        </w:rPr>
      </w:pPr>
      <w:r w:rsidRPr="00C13F98">
        <w:rPr>
          <w:b/>
          <w:color w:val="262626"/>
          <w:sz w:val="24"/>
          <w:szCs w:val="24"/>
        </w:rPr>
        <w:tab/>
      </w:r>
      <w:r w:rsidRPr="00C13F98">
        <w:rPr>
          <w:color w:val="262626"/>
          <w:sz w:val="24"/>
          <w:szCs w:val="24"/>
        </w:rPr>
        <w:t xml:space="preserve">1. Утвердить Ожидаемые итоги социально-экономического развития </w:t>
      </w:r>
      <w:proofErr w:type="spellStart"/>
      <w:r w:rsidRPr="00C13F98">
        <w:rPr>
          <w:color w:val="262626"/>
          <w:sz w:val="24"/>
          <w:szCs w:val="24"/>
        </w:rPr>
        <w:t>Вараксинского</w:t>
      </w:r>
      <w:proofErr w:type="spellEnd"/>
      <w:r w:rsidRPr="00C13F98">
        <w:rPr>
          <w:color w:val="262626"/>
          <w:sz w:val="24"/>
          <w:szCs w:val="24"/>
        </w:rPr>
        <w:t xml:space="preserve"> сельсовета за текущий финансовый год согласно приложению.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2.Опубликовать постановление в периодическом печатном издании «</w:t>
      </w:r>
      <w:proofErr w:type="spellStart"/>
      <w:r w:rsidRPr="00C13F98">
        <w:rPr>
          <w:sz w:val="24"/>
          <w:szCs w:val="24"/>
        </w:rPr>
        <w:t>Вараксинский</w:t>
      </w:r>
      <w:proofErr w:type="spellEnd"/>
      <w:r w:rsidRPr="00C13F98">
        <w:rPr>
          <w:sz w:val="24"/>
          <w:szCs w:val="24"/>
        </w:rPr>
        <w:t xml:space="preserve"> Вестник» и на официальном сайте в сети «Интернет».</w:t>
      </w:r>
    </w:p>
    <w:p w:rsidR="00C13F98" w:rsidRPr="00C13F98" w:rsidRDefault="00C13F98" w:rsidP="00C13F98">
      <w:pPr>
        <w:widowControl/>
        <w:numPr>
          <w:ilvl w:val="2"/>
          <w:numId w:val="1"/>
        </w:numPr>
        <w:tabs>
          <w:tab w:val="left" w:pos="1069"/>
        </w:tabs>
        <w:suppressAutoHyphens/>
        <w:autoSpaceDN/>
        <w:ind w:left="106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          4. Настоящее постановление вступает в силу после его официального опубликования.</w:t>
      </w:r>
    </w:p>
    <w:p w:rsidR="00C13F98" w:rsidRPr="00C13F98" w:rsidRDefault="00C13F98" w:rsidP="00C13F98">
      <w:pPr>
        <w:jc w:val="both"/>
        <w:rPr>
          <w:color w:val="262626"/>
          <w:sz w:val="24"/>
          <w:szCs w:val="24"/>
        </w:rPr>
      </w:pPr>
      <w:r w:rsidRPr="00C13F98">
        <w:rPr>
          <w:color w:val="262626"/>
          <w:sz w:val="24"/>
          <w:szCs w:val="24"/>
        </w:rPr>
        <w:t xml:space="preserve">Глава </w:t>
      </w:r>
      <w:proofErr w:type="spellStart"/>
      <w:r w:rsidRPr="00C13F98">
        <w:rPr>
          <w:color w:val="262626"/>
          <w:sz w:val="24"/>
          <w:szCs w:val="24"/>
        </w:rPr>
        <w:t>Вараксинского</w:t>
      </w:r>
      <w:proofErr w:type="spellEnd"/>
      <w:r w:rsidRPr="00C13F98">
        <w:rPr>
          <w:color w:val="262626"/>
          <w:sz w:val="24"/>
          <w:szCs w:val="24"/>
        </w:rPr>
        <w:t xml:space="preserve"> сельсовета</w:t>
      </w:r>
    </w:p>
    <w:p w:rsidR="00C13F98" w:rsidRPr="00C13F98" w:rsidRDefault="00C13F98" w:rsidP="00C13F98">
      <w:pPr>
        <w:jc w:val="both"/>
        <w:rPr>
          <w:color w:val="262626"/>
          <w:sz w:val="24"/>
          <w:szCs w:val="24"/>
        </w:rPr>
      </w:pPr>
      <w:proofErr w:type="spellStart"/>
      <w:r w:rsidRPr="00C13F98">
        <w:rPr>
          <w:color w:val="262626"/>
          <w:sz w:val="24"/>
          <w:szCs w:val="24"/>
        </w:rPr>
        <w:t>Кыштовского</w:t>
      </w:r>
      <w:proofErr w:type="spellEnd"/>
      <w:r w:rsidRPr="00C13F98">
        <w:rPr>
          <w:color w:val="262626"/>
          <w:sz w:val="24"/>
          <w:szCs w:val="24"/>
        </w:rPr>
        <w:t xml:space="preserve"> района Новосибирской области   ______   Н.В. Рак</w:t>
      </w:r>
    </w:p>
    <w:p w:rsidR="00C13F98" w:rsidRPr="00C13F98" w:rsidRDefault="00C13F98" w:rsidP="00C13F98">
      <w:pPr>
        <w:jc w:val="both"/>
        <w:rPr>
          <w:rStyle w:val="a5"/>
          <w:bCs w:val="0"/>
          <w:color w:val="262626"/>
          <w:sz w:val="24"/>
          <w:szCs w:val="24"/>
        </w:rPr>
      </w:pPr>
      <w:r w:rsidRPr="00C13F98">
        <w:rPr>
          <w:b/>
          <w:color w:val="262626"/>
          <w:sz w:val="24"/>
          <w:szCs w:val="24"/>
        </w:rPr>
        <w:t xml:space="preserve"> </w:t>
      </w:r>
    </w:p>
    <w:p w:rsidR="00C13F98" w:rsidRPr="00C13F98" w:rsidRDefault="00C13F98" w:rsidP="00C13F98">
      <w:pPr>
        <w:rPr>
          <w:rStyle w:val="a5"/>
          <w:rFonts w:eastAsia="Calibri"/>
          <w:color w:val="262626"/>
          <w:sz w:val="24"/>
          <w:szCs w:val="24"/>
        </w:rPr>
      </w:pPr>
    </w:p>
    <w:p w:rsidR="00C13F98" w:rsidRPr="00C13F98" w:rsidRDefault="00C13F98" w:rsidP="00C13F98">
      <w:pPr>
        <w:jc w:val="right"/>
        <w:rPr>
          <w:color w:val="262626"/>
          <w:sz w:val="24"/>
          <w:szCs w:val="24"/>
        </w:rPr>
      </w:pPr>
      <w:r w:rsidRPr="00C13F98">
        <w:rPr>
          <w:color w:val="262626"/>
          <w:sz w:val="24"/>
          <w:szCs w:val="24"/>
        </w:rPr>
        <w:t xml:space="preserve">Приложение </w:t>
      </w:r>
    </w:p>
    <w:p w:rsidR="00C13F98" w:rsidRPr="00C13F98" w:rsidRDefault="00C13F98" w:rsidP="00C13F98">
      <w:pPr>
        <w:ind w:left="4800" w:firstLineChars="325" w:firstLine="780"/>
        <w:jc w:val="center"/>
        <w:rPr>
          <w:color w:val="262626"/>
          <w:sz w:val="24"/>
          <w:szCs w:val="24"/>
        </w:rPr>
      </w:pPr>
      <w:r w:rsidRPr="00C13F98">
        <w:rPr>
          <w:color w:val="262626"/>
          <w:sz w:val="24"/>
          <w:szCs w:val="24"/>
        </w:rPr>
        <w:t xml:space="preserve">к постановлению администрации           </w:t>
      </w:r>
      <w:proofErr w:type="spellStart"/>
      <w:r w:rsidRPr="00C13F98">
        <w:rPr>
          <w:color w:val="262626"/>
          <w:sz w:val="24"/>
          <w:szCs w:val="24"/>
        </w:rPr>
        <w:t>Вараксинского</w:t>
      </w:r>
      <w:proofErr w:type="spellEnd"/>
      <w:r w:rsidRPr="00C13F98">
        <w:rPr>
          <w:color w:val="262626"/>
          <w:sz w:val="24"/>
          <w:szCs w:val="24"/>
        </w:rPr>
        <w:t xml:space="preserve"> сельсовета </w:t>
      </w:r>
    </w:p>
    <w:p w:rsidR="00C13F98" w:rsidRPr="00C13F98" w:rsidRDefault="00C13F98" w:rsidP="00C13F98">
      <w:pPr>
        <w:ind w:left="4800" w:firstLineChars="325" w:firstLine="780"/>
        <w:jc w:val="center"/>
        <w:rPr>
          <w:color w:val="262626"/>
          <w:sz w:val="24"/>
          <w:szCs w:val="24"/>
        </w:rPr>
      </w:pPr>
      <w:r w:rsidRPr="00C13F98">
        <w:rPr>
          <w:color w:val="262626"/>
          <w:sz w:val="24"/>
          <w:szCs w:val="24"/>
        </w:rPr>
        <w:t>от 07.11.2024 № 51</w:t>
      </w:r>
    </w:p>
    <w:p w:rsidR="00C13F98" w:rsidRPr="00C13F98" w:rsidRDefault="00C13F98" w:rsidP="00C13F98">
      <w:pPr>
        <w:ind w:left="5580"/>
        <w:jc w:val="center"/>
        <w:rPr>
          <w:color w:val="262626"/>
          <w:sz w:val="24"/>
          <w:szCs w:val="24"/>
        </w:rPr>
      </w:pPr>
    </w:p>
    <w:p w:rsidR="00C13F98" w:rsidRPr="00C13F98" w:rsidRDefault="00C13F98" w:rsidP="00C13F98">
      <w:pPr>
        <w:jc w:val="center"/>
        <w:rPr>
          <w:color w:val="262626"/>
          <w:sz w:val="24"/>
          <w:szCs w:val="24"/>
        </w:rPr>
      </w:pPr>
      <w:r w:rsidRPr="00C13F98">
        <w:rPr>
          <w:color w:val="262626"/>
          <w:sz w:val="24"/>
          <w:szCs w:val="24"/>
        </w:rPr>
        <w:t>Ожидаемые итоги социально-экономического развития</w:t>
      </w:r>
    </w:p>
    <w:p w:rsidR="00C13F98" w:rsidRPr="00C13F98" w:rsidRDefault="00C13F98" w:rsidP="00C13F98">
      <w:pPr>
        <w:pStyle w:val="a6"/>
        <w:spacing w:before="0" w:beforeAutospacing="0" w:after="0" w:afterAutospacing="0"/>
        <w:jc w:val="center"/>
        <w:rPr>
          <w:rStyle w:val="a5"/>
          <w:rFonts w:eastAsia="Calibri"/>
          <w:color w:val="262626"/>
        </w:rPr>
      </w:pPr>
      <w:proofErr w:type="spellStart"/>
      <w:r w:rsidRPr="00C13F98">
        <w:rPr>
          <w:color w:val="262626"/>
        </w:rPr>
        <w:t>Вараксинского</w:t>
      </w:r>
      <w:proofErr w:type="spellEnd"/>
      <w:r w:rsidRPr="00C13F98">
        <w:rPr>
          <w:color w:val="262626"/>
        </w:rPr>
        <w:t xml:space="preserve"> сельсовета за текущий финансовый год</w:t>
      </w:r>
    </w:p>
    <w:p w:rsidR="00C13F98" w:rsidRPr="00C13F98" w:rsidRDefault="00C13F98" w:rsidP="00C13F98">
      <w:pPr>
        <w:pStyle w:val="a6"/>
        <w:spacing w:before="0" w:beforeAutospacing="0" w:after="0" w:afterAutospacing="0"/>
        <w:rPr>
          <w:rStyle w:val="a5"/>
          <w:rFonts w:eastAsia="Calibri"/>
          <w:color w:val="262626"/>
        </w:rPr>
      </w:pPr>
    </w:p>
    <w:p w:rsidR="00C13F98" w:rsidRPr="00C13F98" w:rsidRDefault="00C13F98" w:rsidP="00C13F98">
      <w:pPr>
        <w:pStyle w:val="a6"/>
        <w:spacing w:before="0" w:beforeAutospacing="0" w:after="0" w:afterAutospacing="0"/>
        <w:jc w:val="center"/>
        <w:rPr>
          <w:color w:val="262626"/>
        </w:rPr>
      </w:pPr>
      <w:r w:rsidRPr="00C13F98">
        <w:rPr>
          <w:rStyle w:val="a5"/>
          <w:rFonts w:eastAsia="Calibri"/>
          <w:color w:val="262626"/>
        </w:rPr>
        <w:t>Бюджет</w:t>
      </w:r>
    </w:p>
    <w:p w:rsidR="00C13F98" w:rsidRPr="00C13F98" w:rsidRDefault="00C13F98" w:rsidP="00C13F98">
      <w:pPr>
        <w:pStyle w:val="a6"/>
        <w:spacing w:before="0" w:beforeAutospacing="0" w:after="0" w:afterAutospacing="0" w:line="240" w:lineRule="atLeast"/>
        <w:ind w:firstLine="709"/>
        <w:jc w:val="both"/>
      </w:pPr>
      <w:r w:rsidRPr="00C13F98">
        <w:rPr>
          <w:color w:val="262626"/>
        </w:rPr>
        <w:t xml:space="preserve">Ожидаемое исполнение бюджета </w:t>
      </w:r>
      <w:proofErr w:type="spellStart"/>
      <w:r w:rsidRPr="00C13F98">
        <w:rPr>
          <w:color w:val="262626"/>
        </w:rPr>
        <w:t>Вараксинского</w:t>
      </w:r>
      <w:proofErr w:type="spellEnd"/>
      <w:r w:rsidRPr="00C13F98">
        <w:rPr>
          <w:color w:val="262626"/>
        </w:rPr>
        <w:t xml:space="preserve"> сельсовета за текущий финансовый </w:t>
      </w:r>
      <w:r w:rsidRPr="00C13F98">
        <w:t xml:space="preserve">год 7 025 678,38 рублей, или 100,0 % к уточненным плановым показателям 7 025 678,38 рублей.  </w:t>
      </w:r>
    </w:p>
    <w:p w:rsidR="00C13F98" w:rsidRPr="00C13F98" w:rsidRDefault="00C13F98" w:rsidP="00C13F98">
      <w:pPr>
        <w:spacing w:before="100" w:beforeAutospacing="1"/>
        <w:ind w:firstLine="540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lastRenderedPageBreak/>
        <w:t>Поступление налогов за 2024 год</w:t>
      </w:r>
    </w:p>
    <w:tbl>
      <w:tblPr>
        <w:tblW w:w="9629" w:type="dxa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126"/>
        <w:gridCol w:w="2126"/>
        <w:gridCol w:w="2268"/>
      </w:tblGrid>
      <w:tr w:rsidR="00C13F98" w:rsidRPr="00C13F98" w:rsidTr="00C13F98">
        <w:trPr>
          <w:trHeight w:val="255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План 2024 года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Исполнение ожидаемого к плану (%)</w:t>
            </w:r>
          </w:p>
        </w:tc>
      </w:tr>
      <w:tr w:rsidR="00C13F98" w:rsidRPr="00C13F98" w:rsidTr="00C13F98">
        <w:trPr>
          <w:trHeight w:val="276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Ожидаемое 2024 года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C13F98" w:rsidRPr="00C13F98" w:rsidTr="00C13F98">
        <w:trPr>
          <w:trHeight w:val="30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C13F98" w:rsidRPr="00C13F98" w:rsidTr="00C13F98">
        <w:trPr>
          <w:trHeight w:val="30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C13F98" w:rsidRPr="00C13F98" w:rsidTr="00C13F98">
        <w:trPr>
          <w:trHeight w:val="30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C13F98" w:rsidRPr="00C13F98" w:rsidTr="00C13F98">
        <w:trPr>
          <w:trHeight w:val="30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C13F98" w:rsidRPr="00C13F98" w:rsidTr="00C13F98">
        <w:trPr>
          <w:trHeight w:val="315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C13F98" w:rsidRPr="00C13F98" w:rsidTr="00C13F9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</w:tr>
      <w:tr w:rsidR="00C13F98" w:rsidRPr="00C13F98" w:rsidTr="00C13F98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</w:rPr>
            </w:pPr>
            <w:r w:rsidRPr="00C13F9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1 765 951,38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1 765 951,38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15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239 644,40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239644,40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24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 xml:space="preserve"> </w:t>
            </w:r>
            <w:r w:rsidRPr="00C13F98">
              <w:b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2 940,80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2 940,80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21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561 875,60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561 875,60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24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13F98">
              <w:t>инжекторных</w:t>
            </w:r>
            <w:proofErr w:type="spellEnd"/>
            <w:r w:rsidRPr="00C13F9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3 260,40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3 260,40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21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581 438,00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581 438,00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21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-59 774,00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-59 774,00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20 075,00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20 075,00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9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 xml:space="preserve">Налог на имущество физических лиц, взимаемый по ставкам, применяемым к объектам налогообложения, </w:t>
            </w:r>
            <w:r w:rsidRPr="00C13F98">
              <w:lastRenderedPageBreak/>
              <w:t>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lastRenderedPageBreak/>
              <w:t>10 000,00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</w:t>
            </w:r>
          </w:p>
        </w:tc>
      </w:tr>
      <w:tr w:rsidR="00C13F98" w:rsidRPr="00C13F98" w:rsidTr="00C13F98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161 572,04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161 572,04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</w:rPr>
            </w:pPr>
            <w:r w:rsidRPr="00C13F9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227 782,00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227 782,00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15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213 000,00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213 000,00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67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 xml:space="preserve">Прочие доходы от компенсации затрат бюджетов сельских поселений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21 919,14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21 919,14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100,0 </w:t>
            </w:r>
          </w:p>
        </w:tc>
      </w:tr>
      <w:tr w:rsidR="00C13F98" w:rsidRPr="00C13F98" w:rsidTr="00C13F98">
        <w:trPr>
          <w:trHeight w:val="15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</w:t>
            </w:r>
          </w:p>
        </w:tc>
      </w:tr>
      <w:tr w:rsidR="00C13F98" w:rsidRPr="00C13F98" w:rsidTr="00C13F98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</w:pPr>
            <w:r w:rsidRPr="00C13F98">
              <w:t xml:space="preserve">Инициативные платежи, зачисляемые в бюджеты сельских поселений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</w:rPr>
            </w:pPr>
            <w:r w:rsidRPr="00C13F9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5 259 727,00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5 259 727,00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13F98" w:rsidRPr="00C13F98" w:rsidTr="00C13F98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</w:rPr>
            </w:pPr>
            <w:r w:rsidRPr="00C13F98">
              <w:rPr>
                <w:b/>
                <w:bCs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7 025 678,38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7 025 678,38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3F98" w:rsidRPr="00C13F98" w:rsidRDefault="00C13F98" w:rsidP="00C13F98">
            <w:pPr>
              <w:spacing w:before="100" w:beforeAutospacing="1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C13F98"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:rsidR="00C13F98" w:rsidRPr="00C13F98" w:rsidRDefault="00C13F98" w:rsidP="00C13F98">
      <w:pPr>
        <w:spacing w:before="100" w:beforeAutospacing="1"/>
        <w:rPr>
          <w:sz w:val="24"/>
          <w:szCs w:val="24"/>
        </w:rPr>
      </w:pPr>
    </w:p>
    <w:p w:rsidR="00C13F98" w:rsidRPr="00C13F98" w:rsidRDefault="00C13F98" w:rsidP="00C13F98">
      <w:pPr>
        <w:pStyle w:val="a6"/>
        <w:spacing w:before="0" w:beforeAutospacing="0" w:after="0" w:afterAutospacing="0" w:line="240" w:lineRule="atLeast"/>
        <w:ind w:firstLine="709"/>
        <w:jc w:val="center"/>
      </w:pPr>
      <w:r w:rsidRPr="00C13F98">
        <w:rPr>
          <w:b/>
        </w:rPr>
        <w:t>Демографическая ситуация.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При достаточно сложной демографической ситуации, в текущем году </w:t>
      </w:r>
      <w:proofErr w:type="gramStart"/>
      <w:r w:rsidRPr="00C13F98">
        <w:rPr>
          <w:sz w:val="24"/>
          <w:szCs w:val="24"/>
        </w:rPr>
        <w:t>рождаемость  составила</w:t>
      </w:r>
      <w:proofErr w:type="gramEnd"/>
      <w:r w:rsidRPr="00C13F98">
        <w:rPr>
          <w:sz w:val="24"/>
          <w:szCs w:val="24"/>
        </w:rPr>
        <w:t xml:space="preserve"> 2 человека. Число умерших составило 6 человек.</w:t>
      </w:r>
    </w:p>
    <w:p w:rsidR="00C13F98" w:rsidRPr="00C13F98" w:rsidRDefault="00C13F98" w:rsidP="00C13F98">
      <w:pPr>
        <w:pStyle w:val="a6"/>
        <w:spacing w:before="0" w:beforeAutospacing="0" w:after="0" w:afterAutospacing="0" w:line="240" w:lineRule="atLeast"/>
        <w:ind w:firstLine="709"/>
        <w:jc w:val="center"/>
      </w:pPr>
      <w:r w:rsidRPr="00C13F98">
        <w:t>За 10 месяцев 2024 года в органах ЗАГС зарегистрированы 2 супружеские пара.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К концу 2024 года ожидаемые показатели: 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- рождаемость - 1 чел., 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- смертность – 0 чел., 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- регистрация браков - 1 пара. </w:t>
      </w:r>
    </w:p>
    <w:p w:rsidR="00C13F98" w:rsidRPr="00C13F98" w:rsidRDefault="00C13F98" w:rsidP="00C13F98">
      <w:pPr>
        <w:ind w:left="360"/>
        <w:jc w:val="both"/>
        <w:rPr>
          <w:sz w:val="24"/>
          <w:szCs w:val="24"/>
          <w:u w:val="single"/>
        </w:rPr>
      </w:pPr>
    </w:p>
    <w:p w:rsidR="00C13F98" w:rsidRPr="00C13F98" w:rsidRDefault="00C13F98" w:rsidP="00C13F98">
      <w:pPr>
        <w:ind w:left="360"/>
        <w:jc w:val="both"/>
        <w:rPr>
          <w:b/>
          <w:sz w:val="24"/>
          <w:szCs w:val="24"/>
        </w:rPr>
      </w:pPr>
      <w:r w:rsidRPr="00C13F98">
        <w:rPr>
          <w:b/>
          <w:sz w:val="24"/>
          <w:szCs w:val="24"/>
        </w:rPr>
        <w:lastRenderedPageBreak/>
        <w:t>Жилищно-коммунальное хозяйство и благоустройство территории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proofErr w:type="gramStart"/>
      <w:r w:rsidRPr="00C13F98">
        <w:rPr>
          <w:sz w:val="24"/>
          <w:szCs w:val="24"/>
        </w:rPr>
        <w:t>В  2024</w:t>
      </w:r>
      <w:proofErr w:type="gramEnd"/>
      <w:r w:rsidRPr="00C13F98">
        <w:rPr>
          <w:sz w:val="24"/>
          <w:szCs w:val="24"/>
        </w:rPr>
        <w:t xml:space="preserve"> году планируется затратить на благоустройство – 502 855,04 рублей из них:</w:t>
      </w:r>
    </w:p>
    <w:p w:rsidR="00C13F98" w:rsidRPr="00C13F98" w:rsidRDefault="00C13F98" w:rsidP="00C13F98">
      <w:pPr>
        <w:tabs>
          <w:tab w:val="left" w:pos="709"/>
        </w:tabs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Уличное освещение – 426 860,00 рублей (оплата за уличное освещение, ремонт сетей уличного освещения, приобретение расходных материалов для ремонта);</w:t>
      </w:r>
    </w:p>
    <w:p w:rsidR="00C13F98" w:rsidRPr="00C13F98" w:rsidRDefault="00C13F98" w:rsidP="00C13F98">
      <w:pPr>
        <w:tabs>
          <w:tab w:val="left" w:pos="709"/>
        </w:tabs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Организации и содержанию мест захоронения – 42 300,00 рублей</w:t>
      </w:r>
    </w:p>
    <w:p w:rsidR="00C13F98" w:rsidRPr="00C13F98" w:rsidRDefault="00C13F98" w:rsidP="00C13F98">
      <w:pPr>
        <w:tabs>
          <w:tab w:val="left" w:pos="709"/>
        </w:tabs>
        <w:jc w:val="both"/>
        <w:rPr>
          <w:sz w:val="24"/>
          <w:szCs w:val="24"/>
        </w:rPr>
      </w:pPr>
      <w:r w:rsidRPr="00C13F98">
        <w:rPr>
          <w:sz w:val="24"/>
          <w:szCs w:val="24"/>
        </w:rPr>
        <w:tab/>
        <w:t xml:space="preserve">Из дорожного фонда планируется освоить денежные средства на содержание автомобильных дорог общего пользования местного значения в сумме 1 952 862,21рублей. </w:t>
      </w:r>
    </w:p>
    <w:p w:rsidR="00C13F98" w:rsidRPr="00C13F98" w:rsidRDefault="00C13F98" w:rsidP="00C13F98">
      <w:pPr>
        <w:tabs>
          <w:tab w:val="left" w:pos="709"/>
        </w:tabs>
        <w:jc w:val="both"/>
        <w:rPr>
          <w:sz w:val="24"/>
          <w:szCs w:val="24"/>
        </w:rPr>
      </w:pPr>
      <w:r w:rsidRPr="00C13F98">
        <w:rPr>
          <w:sz w:val="24"/>
          <w:szCs w:val="24"/>
        </w:rPr>
        <w:tab/>
      </w:r>
    </w:p>
    <w:p w:rsidR="00C13F98" w:rsidRPr="00C13F98" w:rsidRDefault="00C13F98" w:rsidP="00C13F98">
      <w:pPr>
        <w:pStyle w:val="a6"/>
        <w:spacing w:before="0" w:beforeAutospacing="0" w:after="0" w:afterAutospacing="0" w:line="240" w:lineRule="atLeast"/>
        <w:jc w:val="both"/>
      </w:pPr>
      <w:r w:rsidRPr="00C13F98">
        <w:rPr>
          <w:rStyle w:val="a5"/>
          <w:rFonts w:eastAsia="Calibri"/>
        </w:rPr>
        <w:t>Сельское хозяйство, промышленность, малое предпринимательство, строительство, торговля</w:t>
      </w:r>
      <w:r w:rsidRPr="00C13F98">
        <w:t xml:space="preserve">                                                                                                     </w:t>
      </w:r>
    </w:p>
    <w:p w:rsidR="00C13F98" w:rsidRPr="00C13F98" w:rsidRDefault="00C13F98" w:rsidP="00C13F98">
      <w:pPr>
        <w:pStyle w:val="a6"/>
        <w:spacing w:before="0" w:beforeAutospacing="0" w:after="0" w:afterAutospacing="0"/>
      </w:pPr>
      <w:r w:rsidRPr="00C13F98">
        <w:t xml:space="preserve">            На территории поселения находится одно крестьянское фермерское хозяйство. Основными направлениями развития хозяйства являются животноводство и растениеводство.</w:t>
      </w:r>
    </w:p>
    <w:p w:rsidR="00C13F98" w:rsidRPr="00C13F98" w:rsidRDefault="00C13F98" w:rsidP="00C13F98">
      <w:pPr>
        <w:ind w:firstLine="709"/>
        <w:rPr>
          <w:sz w:val="24"/>
          <w:szCs w:val="24"/>
        </w:rPr>
      </w:pPr>
      <w:r w:rsidRPr="00C13F98">
        <w:rPr>
          <w:sz w:val="24"/>
          <w:szCs w:val="24"/>
        </w:rPr>
        <w:t>В 2024 году засеяны овсом и пшеницей 1592 га. пахотных площадей, в среднем урожайность составила 23 ц/га. Планируется в 2024 году увеличить посевные площади на 140 га.   Произведено молока 27,5т., мяса 32 т.</w:t>
      </w:r>
    </w:p>
    <w:p w:rsidR="00C13F98" w:rsidRPr="00C13F98" w:rsidRDefault="00C13F98" w:rsidP="00C13F98">
      <w:pPr>
        <w:ind w:firstLine="709"/>
        <w:rPr>
          <w:sz w:val="24"/>
          <w:szCs w:val="24"/>
        </w:rPr>
      </w:pPr>
      <w:r w:rsidRPr="00C13F98">
        <w:rPr>
          <w:sz w:val="24"/>
          <w:szCs w:val="24"/>
        </w:rPr>
        <w:t>Основной задачей в сфере сельскохозяйственной деятельности   в поселении в 2024 году являлось сохранение и увеличение сельскохозяйственного производства, посевной площади   как в КФХ, так и личных подсобных хозяйствах.</w:t>
      </w:r>
    </w:p>
    <w:p w:rsidR="00C13F98" w:rsidRPr="00C13F98" w:rsidRDefault="00C13F98" w:rsidP="00C13F98">
      <w:pPr>
        <w:ind w:firstLine="709"/>
        <w:rPr>
          <w:b/>
          <w:sz w:val="24"/>
          <w:szCs w:val="24"/>
        </w:rPr>
      </w:pPr>
      <w:r w:rsidRPr="00C13F98">
        <w:rPr>
          <w:sz w:val="24"/>
          <w:szCs w:val="24"/>
        </w:rPr>
        <w:t xml:space="preserve">На территории муниципального образования в 2024 </w:t>
      </w:r>
      <w:proofErr w:type="gramStart"/>
      <w:r w:rsidRPr="00C13F98">
        <w:rPr>
          <w:sz w:val="24"/>
          <w:szCs w:val="24"/>
        </w:rPr>
        <w:t>году  строительство</w:t>
      </w:r>
      <w:proofErr w:type="gramEnd"/>
      <w:r w:rsidRPr="00C13F98">
        <w:rPr>
          <w:sz w:val="24"/>
          <w:szCs w:val="24"/>
        </w:rPr>
        <w:t xml:space="preserve"> и ввода жилья в эксплуатацию не планируется.</w:t>
      </w:r>
    </w:p>
    <w:p w:rsidR="00C13F98" w:rsidRPr="00C13F98" w:rsidRDefault="00C13F98" w:rsidP="00C13F98">
      <w:pPr>
        <w:ind w:firstLine="709"/>
        <w:rPr>
          <w:sz w:val="24"/>
          <w:szCs w:val="24"/>
        </w:rPr>
      </w:pPr>
      <w:r w:rsidRPr="00C13F98">
        <w:rPr>
          <w:sz w:val="24"/>
          <w:szCs w:val="24"/>
        </w:rPr>
        <w:t xml:space="preserve">В сфере торговли на территории поселения насчитывается 4 торговых точки. </w:t>
      </w:r>
    </w:p>
    <w:p w:rsidR="00C13F98" w:rsidRPr="00C13F98" w:rsidRDefault="00C13F98" w:rsidP="00C13F98">
      <w:pPr>
        <w:ind w:firstLine="709"/>
        <w:rPr>
          <w:sz w:val="24"/>
          <w:szCs w:val="24"/>
        </w:rPr>
      </w:pPr>
      <w:r w:rsidRPr="00C13F98">
        <w:rPr>
          <w:b/>
          <w:sz w:val="24"/>
          <w:szCs w:val="24"/>
        </w:rPr>
        <w:t xml:space="preserve">  </w:t>
      </w:r>
      <w:r w:rsidRPr="00C13F98">
        <w:rPr>
          <w:sz w:val="24"/>
          <w:szCs w:val="24"/>
        </w:rPr>
        <w:t>Задачи в сфере торговли:</w:t>
      </w:r>
    </w:p>
    <w:p w:rsidR="00C13F98" w:rsidRPr="00C13F98" w:rsidRDefault="00C13F98" w:rsidP="00C13F98">
      <w:pPr>
        <w:rPr>
          <w:sz w:val="24"/>
          <w:szCs w:val="24"/>
        </w:rPr>
      </w:pPr>
      <w:r w:rsidRPr="00C13F98">
        <w:rPr>
          <w:sz w:val="24"/>
          <w:szCs w:val="24"/>
        </w:rPr>
        <w:t>- формирование современной инфраструктуры розничной торговли и повышение территориальной доступности торговых объектов для населения.</w:t>
      </w:r>
    </w:p>
    <w:p w:rsidR="00C13F98" w:rsidRPr="00C13F98" w:rsidRDefault="00C13F98" w:rsidP="00C13F98">
      <w:pPr>
        <w:adjustRightInd w:val="0"/>
        <w:rPr>
          <w:sz w:val="24"/>
          <w:szCs w:val="24"/>
        </w:rPr>
      </w:pPr>
      <w:r w:rsidRPr="00C13F98">
        <w:rPr>
          <w:sz w:val="24"/>
          <w:szCs w:val="24"/>
        </w:rPr>
        <w:t>-проведение мониторинга розничных цен на продовольственные товары;</w:t>
      </w:r>
    </w:p>
    <w:p w:rsidR="00C13F98" w:rsidRPr="00C13F98" w:rsidRDefault="00C13F98" w:rsidP="00C13F98">
      <w:pPr>
        <w:adjustRightInd w:val="0"/>
        <w:spacing w:line="276" w:lineRule="auto"/>
        <w:rPr>
          <w:sz w:val="24"/>
          <w:szCs w:val="24"/>
        </w:rPr>
      </w:pPr>
    </w:p>
    <w:p w:rsidR="00C13F98" w:rsidRPr="00C13F98" w:rsidRDefault="00C13F98" w:rsidP="00C13F98">
      <w:pPr>
        <w:adjustRightInd w:val="0"/>
        <w:spacing w:line="276" w:lineRule="auto"/>
        <w:rPr>
          <w:sz w:val="24"/>
          <w:szCs w:val="24"/>
        </w:rPr>
      </w:pPr>
      <w:r w:rsidRPr="00C13F98">
        <w:rPr>
          <w:sz w:val="24"/>
          <w:szCs w:val="24"/>
        </w:rPr>
        <w:t>В обобщенном виде главной целью социально-экономического развития</w:t>
      </w:r>
    </w:p>
    <w:p w:rsidR="00C13F98" w:rsidRPr="00C13F98" w:rsidRDefault="00C13F98" w:rsidP="00C13F98">
      <w:pPr>
        <w:adjustRightInd w:val="0"/>
        <w:spacing w:line="276" w:lineRule="auto"/>
        <w:rPr>
          <w:sz w:val="24"/>
          <w:szCs w:val="24"/>
        </w:rPr>
      </w:pP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</w:t>
      </w:r>
      <w:proofErr w:type="gramStart"/>
      <w:r w:rsidRPr="00C13F98">
        <w:rPr>
          <w:sz w:val="24"/>
          <w:szCs w:val="24"/>
        </w:rPr>
        <w:t>сельсовета  на</w:t>
      </w:r>
      <w:proofErr w:type="gramEnd"/>
      <w:r w:rsidRPr="00C13F98">
        <w:rPr>
          <w:sz w:val="24"/>
          <w:szCs w:val="24"/>
        </w:rPr>
        <w:t xml:space="preserve"> 2024 год является устойчивое повышение качества жизни  жителей и благополучие развития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сельского поселения через устойчивое развитие территории в со</w:t>
      </w:r>
      <w:r>
        <w:rPr>
          <w:sz w:val="24"/>
          <w:szCs w:val="24"/>
        </w:rPr>
        <w:t>циальной и экономической сфере.</w:t>
      </w:r>
    </w:p>
    <w:p w:rsidR="00C13F98" w:rsidRPr="00C13F98" w:rsidRDefault="00C13F98" w:rsidP="00C13F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3F98">
        <w:rPr>
          <w:rFonts w:ascii="Times New Roman" w:hAnsi="Times New Roman"/>
          <w:b/>
          <w:sz w:val="24"/>
          <w:szCs w:val="24"/>
        </w:rPr>
        <w:t>АДМИНИСТРАЦИЯ ВАРАКСИНСКОГО СЕЛЬСОВЕТА</w:t>
      </w:r>
    </w:p>
    <w:p w:rsidR="00C13F98" w:rsidRPr="00C13F98" w:rsidRDefault="00C13F98" w:rsidP="00C13F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3F98">
        <w:rPr>
          <w:rFonts w:ascii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C13F98" w:rsidRPr="00C13F98" w:rsidRDefault="00C13F98" w:rsidP="00C13F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3F98">
        <w:rPr>
          <w:rFonts w:ascii="Times New Roman" w:hAnsi="Times New Roman"/>
          <w:b/>
          <w:sz w:val="24"/>
          <w:szCs w:val="24"/>
        </w:rPr>
        <w:t>ПОСТАНОВЛЕНИЕ</w:t>
      </w:r>
    </w:p>
    <w:p w:rsidR="00C13F98" w:rsidRPr="00C13F98" w:rsidRDefault="00C13F98" w:rsidP="00C13F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(с.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Вараксино</w:t>
      </w:r>
      <w:proofErr w:type="spellEnd"/>
      <w:r w:rsidRPr="00C13F98">
        <w:rPr>
          <w:rFonts w:ascii="Times New Roman" w:hAnsi="Times New Roman"/>
          <w:sz w:val="24"/>
          <w:szCs w:val="24"/>
        </w:rPr>
        <w:t>)</w:t>
      </w: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>07.11.2024                                                                                                         № 52</w:t>
      </w:r>
    </w:p>
    <w:p w:rsidR="00C13F98" w:rsidRPr="00C13F98" w:rsidRDefault="00C13F98" w:rsidP="00C13F98">
      <w:pPr>
        <w:jc w:val="center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О предварительных итогах социально экономического развития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за истекший период 2024 года</w:t>
      </w:r>
    </w:p>
    <w:p w:rsidR="00C13F98" w:rsidRPr="00C13F98" w:rsidRDefault="00C13F98" w:rsidP="00C13F98">
      <w:pPr>
        <w:tabs>
          <w:tab w:val="left" w:pos="4062"/>
        </w:tabs>
        <w:jc w:val="both"/>
        <w:rPr>
          <w:color w:val="000000"/>
          <w:sz w:val="24"/>
          <w:szCs w:val="24"/>
        </w:rPr>
      </w:pP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В целях разработки проекта бюджета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</w:t>
      </w:r>
      <w:r w:rsidRPr="00C13F98">
        <w:rPr>
          <w:b/>
          <w:color w:val="000000"/>
          <w:sz w:val="24"/>
          <w:szCs w:val="24"/>
        </w:rPr>
        <w:t xml:space="preserve"> </w:t>
      </w:r>
      <w:r w:rsidRPr="00C13F98">
        <w:rPr>
          <w:color w:val="000000"/>
          <w:sz w:val="24"/>
          <w:szCs w:val="24"/>
        </w:rPr>
        <w:t xml:space="preserve">на 2025 год и плановый период 2026 и 2027 годов, в соответствии с требованиями Бюджетного Кодекса Российской Федерации и Положения «О </w:t>
      </w:r>
      <w:proofErr w:type="gramStart"/>
      <w:r w:rsidRPr="00C13F98">
        <w:rPr>
          <w:color w:val="000000"/>
          <w:sz w:val="24"/>
          <w:szCs w:val="24"/>
        </w:rPr>
        <w:t>бюджетном  процессе</w:t>
      </w:r>
      <w:proofErr w:type="gramEnd"/>
      <w:r w:rsidRPr="00C13F98">
        <w:rPr>
          <w:color w:val="000000"/>
          <w:sz w:val="24"/>
          <w:szCs w:val="24"/>
        </w:rPr>
        <w:t xml:space="preserve"> в </w:t>
      </w:r>
      <w:proofErr w:type="spellStart"/>
      <w:r w:rsidRPr="00C13F98">
        <w:rPr>
          <w:color w:val="000000"/>
          <w:sz w:val="24"/>
          <w:szCs w:val="24"/>
        </w:rPr>
        <w:t>Вараксинском</w:t>
      </w:r>
      <w:proofErr w:type="spellEnd"/>
      <w:r w:rsidRPr="00C13F98">
        <w:rPr>
          <w:color w:val="000000"/>
          <w:sz w:val="24"/>
          <w:szCs w:val="24"/>
        </w:rPr>
        <w:t xml:space="preserve"> сельсовете </w:t>
      </w:r>
      <w:proofErr w:type="spellStart"/>
      <w:r w:rsidRPr="00C13F98">
        <w:rPr>
          <w:color w:val="000000"/>
          <w:sz w:val="24"/>
          <w:szCs w:val="24"/>
        </w:rPr>
        <w:t>Кыштовского</w:t>
      </w:r>
      <w:proofErr w:type="spellEnd"/>
      <w:r w:rsidRPr="00C13F98">
        <w:rPr>
          <w:color w:val="000000"/>
          <w:sz w:val="24"/>
          <w:szCs w:val="24"/>
        </w:rPr>
        <w:t xml:space="preserve"> района Новосибирской области</w:t>
      </w:r>
      <w:r w:rsidRPr="00C13F98">
        <w:rPr>
          <w:sz w:val="24"/>
          <w:szCs w:val="24"/>
        </w:rPr>
        <w:t xml:space="preserve">», утвержденного решением Совета депутатов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от 28.11.2019 № 2, Администрация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</w:t>
      </w:r>
    </w:p>
    <w:p w:rsidR="00C13F98" w:rsidRPr="00C13F98" w:rsidRDefault="00C13F98" w:rsidP="00C13F98">
      <w:pPr>
        <w:jc w:val="both"/>
        <w:rPr>
          <w:color w:val="000000"/>
          <w:sz w:val="24"/>
          <w:szCs w:val="24"/>
        </w:rPr>
      </w:pPr>
      <w:r w:rsidRPr="00C13F98">
        <w:rPr>
          <w:b/>
          <w:color w:val="000000"/>
          <w:sz w:val="24"/>
          <w:szCs w:val="24"/>
        </w:rPr>
        <w:t>ПОСТАНОВЛЯЕТ:</w:t>
      </w:r>
      <w:r w:rsidRPr="00C13F98">
        <w:rPr>
          <w:color w:val="000000"/>
          <w:sz w:val="24"/>
          <w:szCs w:val="24"/>
        </w:rPr>
        <w:t> 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1. Утвердить предварительные итоги социально экономического развития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</w:t>
      </w:r>
      <w:r w:rsidRPr="00C13F98">
        <w:rPr>
          <w:b/>
          <w:color w:val="000000"/>
          <w:sz w:val="24"/>
          <w:szCs w:val="24"/>
        </w:rPr>
        <w:t xml:space="preserve"> </w:t>
      </w:r>
      <w:r w:rsidRPr="00C13F98">
        <w:rPr>
          <w:sz w:val="24"/>
          <w:szCs w:val="24"/>
        </w:rPr>
        <w:t>за истекший период 2024 года согласно приложению 1 к настоящему постановлению.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lastRenderedPageBreak/>
        <w:t>2.Опубликовать постановление в периодическом печатном издании «</w:t>
      </w:r>
      <w:proofErr w:type="spellStart"/>
      <w:r w:rsidRPr="00C13F98">
        <w:rPr>
          <w:sz w:val="24"/>
          <w:szCs w:val="24"/>
        </w:rPr>
        <w:t>Вараксинский</w:t>
      </w:r>
      <w:proofErr w:type="spellEnd"/>
      <w:r w:rsidRPr="00C13F98">
        <w:rPr>
          <w:sz w:val="24"/>
          <w:szCs w:val="24"/>
        </w:rPr>
        <w:t xml:space="preserve"> Вестник» и на официальном сайте в сети «Интернет».</w:t>
      </w:r>
    </w:p>
    <w:p w:rsidR="00C13F98" w:rsidRPr="00C13F98" w:rsidRDefault="00C13F98" w:rsidP="00C13F98">
      <w:pPr>
        <w:widowControl/>
        <w:numPr>
          <w:ilvl w:val="2"/>
          <w:numId w:val="1"/>
        </w:numPr>
        <w:tabs>
          <w:tab w:val="left" w:pos="1069"/>
        </w:tabs>
        <w:suppressAutoHyphens/>
        <w:autoSpaceDN/>
        <w:ind w:left="106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          4. Настоящее постановление вступает в силу после его официального опубликования.</w:t>
      </w:r>
    </w:p>
    <w:p w:rsidR="00C13F98" w:rsidRPr="00C13F98" w:rsidRDefault="00C13F98" w:rsidP="00C13F98">
      <w:pPr>
        <w:ind w:firstLine="709"/>
        <w:jc w:val="both"/>
        <w:rPr>
          <w:b/>
          <w:sz w:val="24"/>
          <w:szCs w:val="24"/>
        </w:rPr>
      </w:pP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</w:t>
      </w: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</w:t>
      </w:r>
      <w:proofErr w:type="spellStart"/>
      <w:r w:rsidRPr="00C13F98">
        <w:rPr>
          <w:rFonts w:ascii="Times New Roman" w:hAnsi="Times New Roman"/>
          <w:sz w:val="24"/>
          <w:szCs w:val="24"/>
        </w:rPr>
        <w:t>Н.В.Рак</w:t>
      </w:r>
      <w:proofErr w:type="spellEnd"/>
    </w:p>
    <w:p w:rsidR="00C13F98" w:rsidRPr="00C13F98" w:rsidRDefault="00C13F98" w:rsidP="00C13F98">
      <w:pPr>
        <w:rPr>
          <w:sz w:val="24"/>
          <w:szCs w:val="24"/>
        </w:rPr>
      </w:pPr>
      <w:r w:rsidRPr="00C13F98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C13F98" w:rsidRPr="00C13F98" w:rsidRDefault="00C13F98" w:rsidP="00C13F98">
      <w:pPr>
        <w:jc w:val="right"/>
        <w:rPr>
          <w:sz w:val="24"/>
          <w:szCs w:val="24"/>
        </w:rPr>
      </w:pPr>
      <w:r w:rsidRPr="00C13F98">
        <w:rPr>
          <w:sz w:val="24"/>
          <w:szCs w:val="24"/>
        </w:rPr>
        <w:t xml:space="preserve">Приложение </w:t>
      </w:r>
    </w:p>
    <w:p w:rsidR="00C13F98" w:rsidRPr="00C13F98" w:rsidRDefault="00C13F98" w:rsidP="00C13F98">
      <w:pPr>
        <w:jc w:val="right"/>
        <w:rPr>
          <w:sz w:val="24"/>
          <w:szCs w:val="24"/>
        </w:rPr>
      </w:pPr>
      <w:r w:rsidRPr="00C13F98">
        <w:rPr>
          <w:sz w:val="24"/>
          <w:szCs w:val="24"/>
        </w:rPr>
        <w:t>к постановлению администрации</w:t>
      </w:r>
    </w:p>
    <w:p w:rsidR="00C13F98" w:rsidRPr="00C13F98" w:rsidRDefault="00C13F98" w:rsidP="00C13F98">
      <w:pPr>
        <w:jc w:val="right"/>
        <w:rPr>
          <w:sz w:val="24"/>
          <w:szCs w:val="24"/>
        </w:rPr>
      </w:pP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</w:t>
      </w:r>
    </w:p>
    <w:p w:rsidR="00C13F98" w:rsidRPr="00C13F98" w:rsidRDefault="00C13F98" w:rsidP="00C13F98">
      <w:pPr>
        <w:jc w:val="right"/>
        <w:rPr>
          <w:sz w:val="24"/>
          <w:szCs w:val="24"/>
        </w:rPr>
      </w:pPr>
      <w:r w:rsidRPr="00C13F98">
        <w:rPr>
          <w:sz w:val="24"/>
          <w:szCs w:val="24"/>
        </w:rPr>
        <w:t>от 07.11.2024 года № 52</w:t>
      </w:r>
    </w:p>
    <w:p w:rsidR="00C13F98" w:rsidRPr="00C13F98" w:rsidRDefault="00C13F98" w:rsidP="00C13F98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7"/>
        <w:gridCol w:w="1071"/>
        <w:gridCol w:w="59"/>
        <w:gridCol w:w="1062"/>
        <w:gridCol w:w="1127"/>
        <w:gridCol w:w="1089"/>
      </w:tblGrid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Ед.</w:t>
            </w:r>
          </w:p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Отчет</w:t>
            </w:r>
          </w:p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за 10 месяцев 2024 г.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Оценка 2024 г.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 xml:space="preserve">Численность постоянного населения в среднем за год (по данным статистики-переписи), 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409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406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406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Количество граждан пенсионного возраста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145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146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149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Количество детей до 16 лет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94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85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84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Количество трудоспособных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218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190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190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Количество незанятых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22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Количество безработных, зарегистрированных в органах службы занятости, всего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Количество населенных пунктов поселения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В том числе поселков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                     сел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                     деревень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Количество кладбищ на территории поселения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Хозяйствующие субъекты (предприятия)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15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15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Сельскохозяйственные и фермерские хозяйства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Дошкольные учреждения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Отделения связи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Торговля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Общая площадь земель поселения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гектаров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10257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10257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1057</w:t>
            </w:r>
          </w:p>
        </w:tc>
      </w:tr>
      <w:tr w:rsidR="00C13F98" w:rsidRPr="00C13F98" w:rsidTr="00C13F98"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Общая протяженность всех улиц, проездов, дорог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км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16,3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16,3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16,3</w:t>
            </w:r>
          </w:p>
        </w:tc>
      </w:tr>
      <w:tr w:rsidR="00C13F98" w:rsidRPr="00C13F98" w:rsidTr="00C13F98"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пр.г</w:t>
            </w:r>
            <w:proofErr w:type="spellEnd"/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Общая протяженность автодорог общего пользования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км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16,3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16,3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16,3</w:t>
            </w:r>
          </w:p>
        </w:tc>
      </w:tr>
      <w:tr w:rsidR="00C13F98" w:rsidRPr="00C13F98" w:rsidTr="00C13F98"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пр.г</w:t>
            </w:r>
            <w:proofErr w:type="spellEnd"/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из них с твердым покрытием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км.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8,25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8,25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8,25</w:t>
            </w:r>
          </w:p>
        </w:tc>
      </w:tr>
      <w:tr w:rsidR="00C13F98" w:rsidRPr="00C13F98" w:rsidTr="00C13F98"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</w:p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lastRenderedPageBreak/>
              <w:t>Количество торговых точек-всего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</w:tr>
      <w:tr w:rsidR="00C13F98" w:rsidRPr="00C13F98" w:rsidTr="00C13F98"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пр.г</w:t>
            </w:r>
            <w:proofErr w:type="spellEnd"/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lastRenderedPageBreak/>
              <w:t>В том числе магазинов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</w:t>
            </w:r>
          </w:p>
        </w:tc>
      </w:tr>
      <w:tr w:rsidR="00C13F98" w:rsidRPr="00C13F98" w:rsidTr="00C13F98"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Количество пунктов общественного питания</w:t>
            </w:r>
            <w:r w:rsidRPr="00C13F98">
              <w:rPr>
                <w:sz w:val="24"/>
                <w:szCs w:val="24"/>
              </w:rPr>
              <w:t xml:space="preserve"> (производственные столовые, кафе и прочее)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пр.г</w:t>
            </w:r>
            <w:proofErr w:type="spellEnd"/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Столовые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Кафе</w:t>
            </w:r>
          </w:p>
        </w:tc>
        <w:tc>
          <w:tcPr>
            <w:tcW w:w="1130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062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Количество пунктов бытового обслуживания населения</w:t>
            </w:r>
            <w:r w:rsidRPr="00C13F98">
              <w:rPr>
                <w:sz w:val="24"/>
                <w:szCs w:val="24"/>
              </w:rPr>
              <w:t xml:space="preserve"> (бань, парикмахерских, прачечных химчисток, ремонтных и пошивочных мастерских, автосервисов, прокат)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rPr>
          <w:trHeight w:val="263"/>
        </w:trPr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п.г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Баня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Парикмахерские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Количество учреждений культуры и отдыха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</w:tr>
      <w:tr w:rsidR="00C13F98" w:rsidRPr="00C13F98" w:rsidTr="00C13F98"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п.г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в </w:t>
            </w:r>
            <w:proofErr w:type="spellStart"/>
            <w:r w:rsidRPr="00C13F98">
              <w:rPr>
                <w:sz w:val="24"/>
                <w:szCs w:val="24"/>
              </w:rPr>
              <w:t>т.ч</w:t>
            </w:r>
            <w:proofErr w:type="spellEnd"/>
            <w:r w:rsidRPr="00C13F98">
              <w:rPr>
                <w:sz w:val="24"/>
                <w:szCs w:val="24"/>
              </w:rPr>
              <w:t>: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Центр досуга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Библиотек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Количество учреждений физической культуры и спорта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При центре досуга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При школах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rPr>
          <w:trHeight w:val="285"/>
        </w:trPr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 xml:space="preserve">Число мест в дошкольных образовательных учреждениях </w:t>
            </w:r>
            <w:r w:rsidRPr="00C13F98">
              <w:rPr>
                <w:sz w:val="24"/>
                <w:szCs w:val="24"/>
              </w:rPr>
              <w:t>(яслях, детских садах)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rPr>
          <w:trHeight w:val="255"/>
        </w:trPr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п.г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Детских садах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</w:t>
            </w:r>
          </w:p>
        </w:tc>
      </w:tr>
      <w:tr w:rsidR="00C13F98" w:rsidRPr="00C13F98" w:rsidTr="00C13F98">
        <w:trPr>
          <w:trHeight w:val="270"/>
        </w:trPr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Численность детей, посещающих учреждения дошкольного образования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     11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</w:t>
            </w:r>
          </w:p>
        </w:tc>
      </w:tr>
      <w:tr w:rsidR="00C13F98" w:rsidRPr="00C13F98" w:rsidTr="00C13F98">
        <w:trPr>
          <w:trHeight w:val="255"/>
        </w:trPr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п.г</w:t>
            </w:r>
            <w:proofErr w:type="spellEnd"/>
            <w:r w:rsidRPr="00C13F98">
              <w:rPr>
                <w:sz w:val="24"/>
                <w:szCs w:val="24"/>
              </w:rPr>
              <w:t>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rPr>
          <w:trHeight w:val="285"/>
        </w:trPr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Число мест в общеобразовательных учреждениях (школах)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55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55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55</w:t>
            </w:r>
          </w:p>
        </w:tc>
      </w:tr>
      <w:tr w:rsidR="00C13F98" w:rsidRPr="00C13F98" w:rsidTr="00C13F98">
        <w:trPr>
          <w:trHeight w:val="255"/>
        </w:trPr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п.г</w:t>
            </w:r>
            <w:proofErr w:type="spellEnd"/>
            <w:r w:rsidRPr="00C13F98">
              <w:rPr>
                <w:sz w:val="24"/>
                <w:szCs w:val="24"/>
              </w:rPr>
              <w:t>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rPr>
          <w:trHeight w:val="315"/>
        </w:trPr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Численность учащихся, посещающих общеобразовательные учреждения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55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56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56</w:t>
            </w:r>
          </w:p>
        </w:tc>
      </w:tr>
      <w:tr w:rsidR="00C13F98" w:rsidRPr="00C13F98" w:rsidTr="00C13F98">
        <w:trPr>
          <w:trHeight w:val="225"/>
        </w:trPr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п.г</w:t>
            </w:r>
            <w:proofErr w:type="spellEnd"/>
            <w:r w:rsidRPr="00C13F98">
              <w:rPr>
                <w:sz w:val="24"/>
                <w:szCs w:val="24"/>
              </w:rPr>
              <w:t>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школы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48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48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48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Количество пунктов первичного медицинского обслуживания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</w:tr>
      <w:tr w:rsidR="00C13F98" w:rsidRPr="00C13F98" w:rsidTr="00C13F98"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b/>
                <w:sz w:val="24"/>
                <w:szCs w:val="24"/>
              </w:rPr>
            </w:pPr>
            <w:r w:rsidRPr="00C13F98">
              <w:rPr>
                <w:b/>
                <w:sz w:val="24"/>
                <w:szCs w:val="24"/>
              </w:rPr>
              <w:t>Жилищный фонд на начало периода -всего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тыс.к.м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12,4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12,4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12,4</w:t>
            </w:r>
          </w:p>
        </w:tc>
      </w:tr>
      <w:tr w:rsidR="00C13F98" w:rsidRPr="00C13F98" w:rsidTr="00C13F98"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п.г</w:t>
            </w:r>
            <w:proofErr w:type="spellEnd"/>
            <w:r w:rsidRPr="00C13F98">
              <w:rPr>
                <w:sz w:val="24"/>
                <w:szCs w:val="24"/>
              </w:rPr>
              <w:t>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rPr>
          <w:trHeight w:val="300"/>
        </w:trPr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в том числе жилищный фонд, находящийся в собственности граждан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тыс.к.м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11,7</w:t>
            </w:r>
          </w:p>
        </w:tc>
      </w:tr>
      <w:tr w:rsidR="00C13F98" w:rsidRPr="00C13F98" w:rsidTr="00C13F98">
        <w:trPr>
          <w:trHeight w:val="240"/>
        </w:trPr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п.г</w:t>
            </w:r>
            <w:proofErr w:type="spellEnd"/>
            <w:r w:rsidRPr="00C13F98">
              <w:rPr>
                <w:sz w:val="24"/>
                <w:szCs w:val="24"/>
              </w:rPr>
              <w:t>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rPr>
          <w:trHeight w:val="330"/>
        </w:trPr>
        <w:tc>
          <w:tcPr>
            <w:tcW w:w="4937" w:type="dxa"/>
            <w:vMerge w:val="restart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Поступление налоговых и неналоговых платежей в бюджет поселения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1428,3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1589,9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bCs/>
                <w:sz w:val="24"/>
                <w:szCs w:val="24"/>
              </w:rPr>
              <w:t>1765, 9</w:t>
            </w:r>
          </w:p>
        </w:tc>
      </w:tr>
      <w:tr w:rsidR="00C13F98" w:rsidRPr="00C13F98" w:rsidTr="00C13F98">
        <w:trPr>
          <w:trHeight w:val="225"/>
        </w:trPr>
        <w:tc>
          <w:tcPr>
            <w:tcW w:w="4937" w:type="dxa"/>
            <w:vMerge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% к </w:t>
            </w:r>
            <w:proofErr w:type="spellStart"/>
            <w:r w:rsidRPr="00C13F98">
              <w:rPr>
                <w:sz w:val="24"/>
                <w:szCs w:val="24"/>
              </w:rPr>
              <w:t>п.г</w:t>
            </w:r>
            <w:proofErr w:type="spellEnd"/>
            <w:r w:rsidRPr="00C13F98">
              <w:rPr>
                <w:sz w:val="24"/>
                <w:szCs w:val="24"/>
              </w:rPr>
              <w:t>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119,1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111,3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123,7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Налоговые доходы, поступившие в бюджет поселения, в </w:t>
            </w:r>
            <w:proofErr w:type="spellStart"/>
            <w:r w:rsidRPr="00C13F98">
              <w:rPr>
                <w:sz w:val="24"/>
                <w:szCs w:val="24"/>
              </w:rPr>
              <w:t>т.ч</w:t>
            </w:r>
            <w:proofErr w:type="spellEnd"/>
            <w:r w:rsidRPr="00C13F98">
              <w:rPr>
                <w:sz w:val="24"/>
                <w:szCs w:val="24"/>
              </w:rPr>
              <w:t>: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1099,7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1168,2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1240,2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126,8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260,4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260,4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Акцизы по подакцизным товарам ( продукция, производимая на территории Российской Федерации)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1004,2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959,1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1044,1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Единый сельскохозяйственный налог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тыс.руб</w:t>
            </w:r>
            <w:proofErr w:type="spellEnd"/>
            <w:r w:rsidRPr="00C13F98">
              <w:rPr>
                <w:sz w:val="24"/>
                <w:szCs w:val="24"/>
              </w:rPr>
              <w:t>.</w:t>
            </w:r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2.1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2.1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2.1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17,1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7,0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10,0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106,9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294,4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294,4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Госпошлина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Неналоговые доходы, поступившие в бюджет поселения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225,9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46,2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213,0</w:t>
            </w:r>
          </w:p>
        </w:tc>
      </w:tr>
      <w:tr w:rsidR="00C13F98" w:rsidRPr="00C13F98" w:rsidTr="00C13F98">
        <w:tc>
          <w:tcPr>
            <w:tcW w:w="4937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071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proofErr w:type="spellStart"/>
            <w:r w:rsidRPr="00C13F98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</w:t>
            </w:r>
          </w:p>
        </w:tc>
        <w:tc>
          <w:tcPr>
            <w:tcW w:w="1127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0,00</w:t>
            </w:r>
          </w:p>
        </w:tc>
      </w:tr>
    </w:tbl>
    <w:p w:rsidR="00C13F98" w:rsidRPr="00C13F98" w:rsidRDefault="00C13F98" w:rsidP="00C13F98">
      <w:pPr>
        <w:jc w:val="both"/>
        <w:rPr>
          <w:sz w:val="24"/>
          <w:szCs w:val="24"/>
        </w:rPr>
      </w:pPr>
    </w:p>
    <w:p w:rsidR="00C13F98" w:rsidRPr="00C13F98" w:rsidRDefault="00C13F98" w:rsidP="00C13F98">
      <w:pPr>
        <w:jc w:val="center"/>
        <w:rPr>
          <w:b/>
          <w:bCs/>
          <w:color w:val="000000"/>
          <w:sz w:val="24"/>
          <w:szCs w:val="24"/>
        </w:rPr>
      </w:pPr>
      <w:r w:rsidRPr="00C13F98">
        <w:rPr>
          <w:b/>
          <w:bCs/>
          <w:color w:val="000000"/>
          <w:sz w:val="24"/>
          <w:szCs w:val="24"/>
        </w:rPr>
        <w:t>АДМИНИСТРАЦИЯ   ВАРАКСИНСКОГО СЕЛЬСОВЕТА</w:t>
      </w:r>
    </w:p>
    <w:p w:rsidR="00C13F98" w:rsidRPr="00C13F98" w:rsidRDefault="00C13F98" w:rsidP="00C13F98">
      <w:pPr>
        <w:jc w:val="center"/>
        <w:rPr>
          <w:b/>
          <w:bCs/>
          <w:color w:val="000000"/>
          <w:sz w:val="24"/>
          <w:szCs w:val="24"/>
        </w:rPr>
      </w:pPr>
      <w:r w:rsidRPr="00C13F98">
        <w:rPr>
          <w:b/>
          <w:bCs/>
          <w:color w:val="000000"/>
          <w:sz w:val="24"/>
          <w:szCs w:val="24"/>
        </w:rPr>
        <w:t xml:space="preserve">КЫШТОВСКОГО </w:t>
      </w:r>
      <w:proofErr w:type="gramStart"/>
      <w:r w:rsidRPr="00C13F98">
        <w:rPr>
          <w:b/>
          <w:bCs/>
          <w:color w:val="000000"/>
          <w:sz w:val="24"/>
          <w:szCs w:val="24"/>
        </w:rPr>
        <w:t>РАЙОНА  НОВОСИБИРСКОЙ</w:t>
      </w:r>
      <w:proofErr w:type="gramEnd"/>
      <w:r w:rsidRPr="00C13F98">
        <w:rPr>
          <w:b/>
          <w:bCs/>
          <w:color w:val="000000"/>
          <w:sz w:val="24"/>
          <w:szCs w:val="24"/>
        </w:rPr>
        <w:t xml:space="preserve"> ОБЛАСТИ</w:t>
      </w:r>
    </w:p>
    <w:p w:rsidR="00C13F98" w:rsidRPr="00C13F98" w:rsidRDefault="00C13F98" w:rsidP="00C13F98">
      <w:pPr>
        <w:jc w:val="center"/>
        <w:rPr>
          <w:b/>
          <w:bCs/>
          <w:color w:val="000000"/>
          <w:sz w:val="24"/>
          <w:szCs w:val="24"/>
        </w:rPr>
      </w:pPr>
    </w:p>
    <w:p w:rsidR="00C13F98" w:rsidRPr="00C13F98" w:rsidRDefault="00C13F98" w:rsidP="00C13F98">
      <w:pPr>
        <w:jc w:val="center"/>
        <w:rPr>
          <w:b/>
          <w:bCs/>
          <w:color w:val="000000"/>
          <w:sz w:val="24"/>
          <w:szCs w:val="24"/>
        </w:rPr>
      </w:pPr>
      <w:r w:rsidRPr="00C13F98">
        <w:rPr>
          <w:b/>
          <w:bCs/>
          <w:color w:val="000000"/>
          <w:sz w:val="24"/>
          <w:szCs w:val="24"/>
        </w:rPr>
        <w:t>ПОСТАНОВЛЕНИЕ</w:t>
      </w:r>
    </w:p>
    <w:p w:rsidR="00C13F98" w:rsidRPr="00C13F98" w:rsidRDefault="00C13F98" w:rsidP="00C13F98">
      <w:pPr>
        <w:ind w:firstLine="709"/>
        <w:jc w:val="center"/>
        <w:rPr>
          <w:bCs/>
          <w:color w:val="FF0000"/>
          <w:sz w:val="24"/>
          <w:szCs w:val="24"/>
        </w:rPr>
      </w:pPr>
    </w:p>
    <w:p w:rsidR="00C13F98" w:rsidRPr="00C13F98" w:rsidRDefault="00C13F98" w:rsidP="00C13F98">
      <w:pPr>
        <w:jc w:val="both"/>
        <w:rPr>
          <w:bCs/>
          <w:sz w:val="24"/>
          <w:szCs w:val="24"/>
        </w:rPr>
      </w:pPr>
      <w:r w:rsidRPr="00C13F98">
        <w:rPr>
          <w:bCs/>
          <w:sz w:val="24"/>
          <w:szCs w:val="24"/>
        </w:rPr>
        <w:t>от 07.11.2024г.                                                                                          № 53</w:t>
      </w:r>
    </w:p>
    <w:p w:rsidR="00C13F98" w:rsidRPr="00C13F98" w:rsidRDefault="00C13F98" w:rsidP="00C13F98">
      <w:pPr>
        <w:rPr>
          <w:bCs/>
          <w:color w:val="000000"/>
          <w:sz w:val="24"/>
          <w:szCs w:val="24"/>
        </w:rPr>
      </w:pPr>
    </w:p>
    <w:p w:rsidR="00C13F98" w:rsidRPr="00C13F98" w:rsidRDefault="00C13F98" w:rsidP="00C13F98">
      <w:pPr>
        <w:jc w:val="center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</w:rPr>
        <w:t>Об утверждении Порядка и Методики планирования бюджетных</w:t>
      </w:r>
    </w:p>
    <w:p w:rsidR="00C13F98" w:rsidRPr="00C13F98" w:rsidRDefault="00C13F98" w:rsidP="00C13F98">
      <w:pPr>
        <w:jc w:val="center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</w:rPr>
        <w:t xml:space="preserve">ассигнований бюджета </w:t>
      </w:r>
      <w:proofErr w:type="spellStart"/>
      <w:r w:rsidRPr="00C13F98">
        <w:rPr>
          <w:bCs/>
          <w:color w:val="000000"/>
          <w:sz w:val="24"/>
          <w:szCs w:val="24"/>
        </w:rPr>
        <w:t>Вараксинского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сельсовета</w:t>
      </w:r>
    </w:p>
    <w:p w:rsidR="00C13F98" w:rsidRPr="00C13F98" w:rsidRDefault="00C13F98" w:rsidP="00C13F98">
      <w:pPr>
        <w:jc w:val="center"/>
        <w:rPr>
          <w:bCs/>
          <w:color w:val="000000"/>
          <w:sz w:val="24"/>
          <w:szCs w:val="24"/>
        </w:rPr>
      </w:pPr>
      <w:proofErr w:type="spellStart"/>
      <w:r w:rsidRPr="00C13F98">
        <w:rPr>
          <w:bCs/>
          <w:color w:val="000000"/>
          <w:sz w:val="24"/>
          <w:szCs w:val="24"/>
        </w:rPr>
        <w:t>Кыштовского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района Новосибирской области </w:t>
      </w:r>
      <w:proofErr w:type="gramStart"/>
      <w:r w:rsidRPr="00C13F98">
        <w:rPr>
          <w:bCs/>
          <w:color w:val="000000"/>
          <w:sz w:val="24"/>
          <w:szCs w:val="24"/>
        </w:rPr>
        <w:t>на  2025</w:t>
      </w:r>
      <w:proofErr w:type="gramEnd"/>
      <w:r w:rsidRPr="00C13F98">
        <w:rPr>
          <w:bCs/>
          <w:color w:val="000000"/>
          <w:sz w:val="24"/>
          <w:szCs w:val="24"/>
        </w:rPr>
        <w:t xml:space="preserve"> год и на плановый</w:t>
      </w:r>
    </w:p>
    <w:p w:rsidR="00C13F98" w:rsidRPr="00C13F98" w:rsidRDefault="00C13F98" w:rsidP="00C13F98">
      <w:pPr>
        <w:jc w:val="center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</w:rPr>
        <w:t>период 2026 и 2027 годов</w:t>
      </w:r>
    </w:p>
    <w:p w:rsidR="00C13F98" w:rsidRPr="00C13F98" w:rsidRDefault="00C13F98" w:rsidP="00C13F98">
      <w:pPr>
        <w:rPr>
          <w:b/>
          <w:bCs/>
          <w:color w:val="000000"/>
          <w:sz w:val="24"/>
          <w:szCs w:val="24"/>
        </w:rPr>
      </w:pPr>
    </w:p>
    <w:p w:rsidR="00C13F98" w:rsidRPr="00C13F98" w:rsidRDefault="00C13F98" w:rsidP="00C13F98">
      <w:pPr>
        <w:jc w:val="both"/>
        <w:rPr>
          <w:bCs/>
          <w:color w:val="000000"/>
          <w:sz w:val="24"/>
          <w:szCs w:val="24"/>
        </w:rPr>
      </w:pPr>
      <w:r w:rsidRPr="00C13F98">
        <w:rPr>
          <w:b/>
          <w:bCs/>
          <w:color w:val="000000"/>
          <w:sz w:val="24"/>
          <w:szCs w:val="24"/>
        </w:rPr>
        <w:t xml:space="preserve">      </w:t>
      </w:r>
      <w:r w:rsidRPr="00C13F98">
        <w:rPr>
          <w:bCs/>
          <w:color w:val="000000"/>
          <w:sz w:val="24"/>
          <w:szCs w:val="24"/>
        </w:rPr>
        <w:t xml:space="preserve">В соответствии со статьей 174.2 Бюджетного кодекса Российской Федерации, администрация </w:t>
      </w:r>
      <w:proofErr w:type="spellStart"/>
      <w:r w:rsidRPr="00C13F98">
        <w:rPr>
          <w:bCs/>
          <w:color w:val="000000"/>
          <w:sz w:val="24"/>
          <w:szCs w:val="24"/>
        </w:rPr>
        <w:t>Вараксинского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C13F98">
        <w:rPr>
          <w:bCs/>
          <w:color w:val="000000"/>
          <w:sz w:val="24"/>
          <w:szCs w:val="24"/>
        </w:rPr>
        <w:t>Кыштовского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района Новосибирской области</w:t>
      </w:r>
    </w:p>
    <w:p w:rsidR="00C13F98" w:rsidRPr="00C13F98" w:rsidRDefault="00C13F98" w:rsidP="00C13F98">
      <w:pPr>
        <w:jc w:val="both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</w:rPr>
        <w:t>ПОСТАНОВЛЯЕТ:</w:t>
      </w:r>
    </w:p>
    <w:p w:rsidR="00C13F98" w:rsidRPr="00C13F98" w:rsidRDefault="00C13F98" w:rsidP="00C13F98">
      <w:pPr>
        <w:numPr>
          <w:ilvl w:val="0"/>
          <w:numId w:val="2"/>
        </w:numPr>
        <w:autoSpaceDE/>
        <w:autoSpaceDN/>
        <w:ind w:left="0" w:firstLine="567"/>
        <w:jc w:val="both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</w:rPr>
        <w:t xml:space="preserve">Утвердить прилагаемые Порядок и Методику планирования бюджетных ассигнований   бюджета </w:t>
      </w:r>
      <w:proofErr w:type="spellStart"/>
      <w:r w:rsidRPr="00C13F98">
        <w:rPr>
          <w:bCs/>
          <w:color w:val="000000"/>
          <w:sz w:val="24"/>
          <w:szCs w:val="24"/>
        </w:rPr>
        <w:t>Вараксинского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C13F98">
        <w:rPr>
          <w:bCs/>
          <w:color w:val="000000"/>
          <w:sz w:val="24"/>
          <w:szCs w:val="24"/>
        </w:rPr>
        <w:t>Кыштовского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района Новосибирской области на 2025 год и на плановый период 2026 и 2027 годов.</w:t>
      </w:r>
    </w:p>
    <w:p w:rsidR="00C13F98" w:rsidRPr="00C13F98" w:rsidRDefault="00C13F98" w:rsidP="00C13F98">
      <w:pPr>
        <w:numPr>
          <w:ilvl w:val="0"/>
          <w:numId w:val="2"/>
        </w:numPr>
        <w:autoSpaceDE/>
        <w:autoSpaceDN/>
        <w:ind w:left="0" w:firstLine="567"/>
        <w:jc w:val="both"/>
        <w:rPr>
          <w:bCs/>
          <w:sz w:val="24"/>
          <w:szCs w:val="24"/>
        </w:rPr>
      </w:pPr>
      <w:r w:rsidRPr="00C13F98">
        <w:rPr>
          <w:bCs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C13F98">
        <w:rPr>
          <w:bCs/>
          <w:sz w:val="24"/>
          <w:szCs w:val="24"/>
        </w:rPr>
        <w:t>Вараксинского</w:t>
      </w:r>
      <w:proofErr w:type="spellEnd"/>
      <w:r w:rsidRPr="00C13F98">
        <w:rPr>
          <w:bCs/>
          <w:sz w:val="24"/>
          <w:szCs w:val="24"/>
        </w:rPr>
        <w:t xml:space="preserve"> сельсовета </w:t>
      </w:r>
      <w:proofErr w:type="spellStart"/>
      <w:r w:rsidRPr="00C13F98">
        <w:rPr>
          <w:bCs/>
          <w:sz w:val="24"/>
          <w:szCs w:val="24"/>
        </w:rPr>
        <w:t>Кыштовского</w:t>
      </w:r>
      <w:proofErr w:type="spellEnd"/>
      <w:r w:rsidRPr="00C13F98">
        <w:rPr>
          <w:bCs/>
          <w:sz w:val="24"/>
          <w:szCs w:val="24"/>
        </w:rPr>
        <w:t xml:space="preserve"> района Новосибирской области от 23.10.2023 г. № 73 " Об утверждении Порядка и Методики планирования бюджетных </w:t>
      </w:r>
      <w:proofErr w:type="gramStart"/>
      <w:r w:rsidRPr="00C13F98">
        <w:rPr>
          <w:bCs/>
          <w:sz w:val="24"/>
          <w:szCs w:val="24"/>
        </w:rPr>
        <w:t>ассигнований  бюджета</w:t>
      </w:r>
      <w:proofErr w:type="gramEnd"/>
      <w:r w:rsidRPr="00C13F98">
        <w:rPr>
          <w:bCs/>
          <w:sz w:val="24"/>
          <w:szCs w:val="24"/>
        </w:rPr>
        <w:t xml:space="preserve"> </w:t>
      </w:r>
      <w:proofErr w:type="spellStart"/>
      <w:r w:rsidRPr="00C13F98">
        <w:rPr>
          <w:bCs/>
          <w:sz w:val="24"/>
          <w:szCs w:val="24"/>
        </w:rPr>
        <w:t>Вараксинского</w:t>
      </w:r>
      <w:proofErr w:type="spellEnd"/>
      <w:r w:rsidRPr="00C13F98">
        <w:rPr>
          <w:bCs/>
          <w:sz w:val="24"/>
          <w:szCs w:val="24"/>
        </w:rPr>
        <w:t xml:space="preserve"> сельсовета </w:t>
      </w:r>
      <w:proofErr w:type="spellStart"/>
      <w:r w:rsidRPr="00C13F98">
        <w:rPr>
          <w:bCs/>
          <w:sz w:val="24"/>
          <w:szCs w:val="24"/>
        </w:rPr>
        <w:t>Кыштовского</w:t>
      </w:r>
      <w:proofErr w:type="spellEnd"/>
      <w:r w:rsidRPr="00C13F98">
        <w:rPr>
          <w:bCs/>
          <w:sz w:val="24"/>
          <w:szCs w:val="24"/>
        </w:rPr>
        <w:t xml:space="preserve"> района Новосибирской области на 2024 год и плановый период 2025 и 2026 годов".</w:t>
      </w:r>
    </w:p>
    <w:p w:rsidR="00C13F98" w:rsidRPr="00C13F98" w:rsidRDefault="00C13F98" w:rsidP="00C13F98">
      <w:pPr>
        <w:numPr>
          <w:ilvl w:val="0"/>
          <w:numId w:val="2"/>
        </w:numPr>
        <w:autoSpaceDE/>
        <w:autoSpaceDN/>
        <w:ind w:left="0" w:firstLine="567"/>
        <w:jc w:val="both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C13F98">
        <w:rPr>
          <w:bCs/>
          <w:color w:val="000000"/>
          <w:sz w:val="24"/>
          <w:szCs w:val="24"/>
        </w:rPr>
        <w:t>Вараксинский</w:t>
      </w:r>
      <w:proofErr w:type="spellEnd"/>
      <w:r w:rsidRPr="00C13F98">
        <w:rPr>
          <w:bCs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proofErr w:type="gramStart"/>
      <w:r w:rsidRPr="00C13F98">
        <w:rPr>
          <w:bCs/>
          <w:color w:val="000000"/>
          <w:sz w:val="24"/>
          <w:szCs w:val="24"/>
        </w:rPr>
        <w:t>Вараксинского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 сельсовета</w:t>
      </w:r>
      <w:proofErr w:type="gramEnd"/>
      <w:r w:rsidRPr="00C13F98">
        <w:rPr>
          <w:bCs/>
          <w:color w:val="000000"/>
          <w:sz w:val="24"/>
          <w:szCs w:val="24"/>
        </w:rPr>
        <w:t xml:space="preserve"> </w:t>
      </w:r>
      <w:proofErr w:type="spellStart"/>
      <w:r w:rsidRPr="00C13F98">
        <w:rPr>
          <w:bCs/>
          <w:color w:val="000000"/>
          <w:sz w:val="24"/>
          <w:szCs w:val="24"/>
        </w:rPr>
        <w:t>Кыштовского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района Новосибирской области в сети "Интернет".</w:t>
      </w:r>
    </w:p>
    <w:p w:rsidR="00C13F98" w:rsidRPr="00C13F98" w:rsidRDefault="00C13F98" w:rsidP="00C13F98">
      <w:pPr>
        <w:numPr>
          <w:ilvl w:val="0"/>
          <w:numId w:val="2"/>
        </w:numPr>
        <w:autoSpaceDE/>
        <w:autoSpaceDN/>
        <w:jc w:val="both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C13F98" w:rsidRPr="00C13F98" w:rsidRDefault="00C13F98" w:rsidP="00C13F98">
      <w:pPr>
        <w:jc w:val="both"/>
        <w:rPr>
          <w:bCs/>
          <w:color w:val="000000"/>
          <w:sz w:val="24"/>
          <w:szCs w:val="24"/>
        </w:rPr>
      </w:pPr>
    </w:p>
    <w:p w:rsidR="00C13F98" w:rsidRPr="00C13F98" w:rsidRDefault="00C13F98" w:rsidP="00C13F98">
      <w:pPr>
        <w:jc w:val="both"/>
        <w:rPr>
          <w:bCs/>
          <w:color w:val="000000"/>
          <w:sz w:val="24"/>
          <w:szCs w:val="24"/>
        </w:rPr>
      </w:pPr>
      <w:proofErr w:type="gramStart"/>
      <w:r w:rsidRPr="00C13F98">
        <w:rPr>
          <w:bCs/>
          <w:color w:val="000000"/>
          <w:sz w:val="24"/>
          <w:szCs w:val="24"/>
        </w:rPr>
        <w:t xml:space="preserve">Глава  </w:t>
      </w:r>
      <w:proofErr w:type="spellStart"/>
      <w:r w:rsidRPr="00C13F98">
        <w:rPr>
          <w:bCs/>
          <w:color w:val="000000"/>
          <w:sz w:val="24"/>
          <w:szCs w:val="24"/>
        </w:rPr>
        <w:t>Вараксинского</w:t>
      </w:r>
      <w:proofErr w:type="spellEnd"/>
      <w:proofErr w:type="gramEnd"/>
      <w:r w:rsidRPr="00C13F98">
        <w:rPr>
          <w:bCs/>
          <w:color w:val="000000"/>
          <w:sz w:val="24"/>
          <w:szCs w:val="24"/>
        </w:rPr>
        <w:t xml:space="preserve"> сельсовета</w:t>
      </w:r>
    </w:p>
    <w:p w:rsidR="00C13F98" w:rsidRPr="00C13F98" w:rsidRDefault="00C13F98" w:rsidP="00C13F98">
      <w:pPr>
        <w:jc w:val="both"/>
        <w:rPr>
          <w:b/>
          <w:bCs/>
          <w:color w:val="000000"/>
          <w:sz w:val="24"/>
          <w:szCs w:val="24"/>
        </w:rPr>
      </w:pPr>
      <w:proofErr w:type="spellStart"/>
      <w:r w:rsidRPr="00C13F98">
        <w:rPr>
          <w:bCs/>
          <w:color w:val="000000"/>
          <w:sz w:val="24"/>
          <w:szCs w:val="24"/>
        </w:rPr>
        <w:t>Кыштовского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</w:t>
      </w:r>
      <w:proofErr w:type="gramStart"/>
      <w:r w:rsidRPr="00C13F98">
        <w:rPr>
          <w:bCs/>
          <w:color w:val="000000"/>
          <w:sz w:val="24"/>
          <w:szCs w:val="24"/>
        </w:rPr>
        <w:t>района  Новосибирской</w:t>
      </w:r>
      <w:proofErr w:type="gramEnd"/>
      <w:r w:rsidRPr="00C13F98">
        <w:rPr>
          <w:bCs/>
          <w:color w:val="000000"/>
          <w:sz w:val="24"/>
          <w:szCs w:val="24"/>
        </w:rPr>
        <w:t xml:space="preserve"> области                            Н.В. Рак</w:t>
      </w:r>
    </w:p>
    <w:p w:rsidR="00C13F98" w:rsidRPr="00C13F98" w:rsidRDefault="00C13F98" w:rsidP="00C13F98">
      <w:pPr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</w:rPr>
        <w:t xml:space="preserve">                                                                         </w:t>
      </w:r>
    </w:p>
    <w:p w:rsidR="00C13F98" w:rsidRPr="00C13F98" w:rsidRDefault="00C13F98" w:rsidP="00C13F98">
      <w:pPr>
        <w:rPr>
          <w:bCs/>
          <w:color w:val="000000"/>
          <w:sz w:val="24"/>
          <w:szCs w:val="24"/>
        </w:rPr>
      </w:pPr>
    </w:p>
    <w:p w:rsidR="00C13F98" w:rsidRPr="00C13F98" w:rsidRDefault="00C13F98" w:rsidP="00C13F98">
      <w:pPr>
        <w:ind w:firstLine="709"/>
        <w:jc w:val="right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</w:rPr>
        <w:t>ПРИЛОЖЕНИЕ</w:t>
      </w:r>
    </w:p>
    <w:p w:rsidR="00C13F98" w:rsidRPr="00C13F98" w:rsidRDefault="00C13F98" w:rsidP="00C13F98">
      <w:pPr>
        <w:ind w:firstLine="709"/>
        <w:jc w:val="right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к постановлению администрации</w:t>
      </w:r>
    </w:p>
    <w:p w:rsidR="00C13F98" w:rsidRPr="00C13F98" w:rsidRDefault="00C13F98" w:rsidP="00C13F98">
      <w:pPr>
        <w:ind w:firstLine="709"/>
        <w:jc w:val="right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ab/>
      </w:r>
      <w:r w:rsidRPr="00C13F98">
        <w:rPr>
          <w:color w:val="000000"/>
          <w:sz w:val="24"/>
          <w:szCs w:val="24"/>
        </w:rPr>
        <w:tab/>
      </w:r>
      <w:r w:rsidRPr="00C13F98">
        <w:rPr>
          <w:color w:val="000000"/>
          <w:sz w:val="24"/>
          <w:szCs w:val="24"/>
        </w:rPr>
        <w:tab/>
      </w:r>
      <w:r w:rsidRPr="00C13F98">
        <w:rPr>
          <w:color w:val="000000"/>
          <w:sz w:val="24"/>
          <w:szCs w:val="24"/>
        </w:rPr>
        <w:tab/>
      </w:r>
      <w:r w:rsidRPr="00C13F98">
        <w:rPr>
          <w:color w:val="000000"/>
          <w:sz w:val="24"/>
          <w:szCs w:val="24"/>
        </w:rPr>
        <w:tab/>
      </w:r>
      <w:r w:rsidRPr="00C13F98">
        <w:rPr>
          <w:color w:val="000000"/>
          <w:sz w:val="24"/>
          <w:szCs w:val="24"/>
        </w:rPr>
        <w:tab/>
      </w:r>
      <w:r w:rsidRPr="00C13F98">
        <w:rPr>
          <w:color w:val="000000"/>
          <w:sz w:val="24"/>
          <w:szCs w:val="24"/>
        </w:rPr>
        <w:tab/>
        <w:t xml:space="preserve">    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 </w:t>
      </w:r>
    </w:p>
    <w:p w:rsidR="00C13F98" w:rsidRPr="00C13F98" w:rsidRDefault="00C13F98" w:rsidP="00C13F98">
      <w:pPr>
        <w:ind w:firstLine="709"/>
        <w:jc w:val="right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                                                         </w:t>
      </w:r>
      <w:proofErr w:type="spellStart"/>
      <w:r w:rsidRPr="00C13F98">
        <w:rPr>
          <w:color w:val="000000"/>
          <w:sz w:val="24"/>
          <w:szCs w:val="24"/>
        </w:rPr>
        <w:t>Кыштовского</w:t>
      </w:r>
      <w:proofErr w:type="spellEnd"/>
      <w:r w:rsidRPr="00C13F98">
        <w:rPr>
          <w:color w:val="000000"/>
          <w:sz w:val="24"/>
          <w:szCs w:val="24"/>
        </w:rPr>
        <w:t xml:space="preserve"> района </w:t>
      </w:r>
    </w:p>
    <w:p w:rsidR="00C13F98" w:rsidRPr="00C13F98" w:rsidRDefault="00C13F98" w:rsidP="00C13F98">
      <w:pPr>
        <w:ind w:firstLine="709"/>
        <w:jc w:val="right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                                                                    Новосибирской области</w:t>
      </w:r>
    </w:p>
    <w:p w:rsidR="00C13F98" w:rsidRPr="00C13F98" w:rsidRDefault="00C13F98" w:rsidP="00C13F98">
      <w:pPr>
        <w:ind w:firstLine="709"/>
        <w:jc w:val="right"/>
        <w:rPr>
          <w:sz w:val="24"/>
          <w:szCs w:val="24"/>
        </w:rPr>
      </w:pPr>
      <w:r w:rsidRPr="00C13F98">
        <w:rPr>
          <w:sz w:val="24"/>
          <w:szCs w:val="24"/>
        </w:rPr>
        <w:t xml:space="preserve">                                                                   от 07.11.2023г. № 53</w:t>
      </w:r>
    </w:p>
    <w:p w:rsidR="00C13F98" w:rsidRPr="00C13F98" w:rsidRDefault="00C13F98" w:rsidP="00C13F98">
      <w:pPr>
        <w:ind w:firstLine="709"/>
        <w:jc w:val="both"/>
        <w:rPr>
          <w:bCs/>
          <w:color w:val="000000"/>
          <w:sz w:val="24"/>
          <w:szCs w:val="24"/>
        </w:rPr>
      </w:pPr>
    </w:p>
    <w:p w:rsidR="00C13F98" w:rsidRPr="00C13F98" w:rsidRDefault="00C13F98" w:rsidP="00C13F98">
      <w:pPr>
        <w:ind w:firstLine="709"/>
        <w:jc w:val="center"/>
        <w:outlineLvl w:val="0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</w:rPr>
        <w:t xml:space="preserve">Порядок и методика планирования бюджетных </w:t>
      </w:r>
      <w:proofErr w:type="gramStart"/>
      <w:r w:rsidRPr="00C13F98">
        <w:rPr>
          <w:bCs/>
          <w:color w:val="000000"/>
          <w:sz w:val="24"/>
          <w:szCs w:val="24"/>
        </w:rPr>
        <w:t>ассигнований  бюджета</w:t>
      </w:r>
      <w:proofErr w:type="gramEnd"/>
      <w:r w:rsidRPr="00C13F98">
        <w:rPr>
          <w:bCs/>
          <w:color w:val="000000"/>
          <w:sz w:val="24"/>
          <w:szCs w:val="24"/>
        </w:rPr>
        <w:t xml:space="preserve"> </w:t>
      </w:r>
      <w:proofErr w:type="spellStart"/>
      <w:r w:rsidRPr="00C13F98">
        <w:rPr>
          <w:bCs/>
          <w:color w:val="000000"/>
          <w:sz w:val="24"/>
          <w:szCs w:val="24"/>
        </w:rPr>
        <w:t>Вараксинского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 сельсовета   </w:t>
      </w:r>
      <w:proofErr w:type="spellStart"/>
      <w:r w:rsidRPr="00C13F98">
        <w:rPr>
          <w:bCs/>
          <w:color w:val="000000"/>
          <w:sz w:val="24"/>
          <w:szCs w:val="24"/>
        </w:rPr>
        <w:t>Кыштовского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района  Новосибирской области на 2025 год и на плановый период 2026 и 2027 годов</w:t>
      </w:r>
    </w:p>
    <w:p w:rsidR="00C13F98" w:rsidRPr="00C13F98" w:rsidRDefault="00C13F98" w:rsidP="00C13F98">
      <w:pPr>
        <w:ind w:firstLine="709"/>
        <w:outlineLvl w:val="0"/>
        <w:rPr>
          <w:bCs/>
          <w:color w:val="000000"/>
          <w:sz w:val="24"/>
          <w:szCs w:val="24"/>
        </w:rPr>
      </w:pPr>
    </w:p>
    <w:p w:rsidR="00C13F98" w:rsidRPr="00C13F98" w:rsidRDefault="00C13F98" w:rsidP="00C13F98">
      <w:pPr>
        <w:ind w:firstLine="709"/>
        <w:jc w:val="center"/>
        <w:outlineLvl w:val="0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  <w:lang w:val="en-US"/>
        </w:rPr>
        <w:lastRenderedPageBreak/>
        <w:t>I</w:t>
      </w:r>
      <w:r w:rsidRPr="00C13F98">
        <w:rPr>
          <w:bCs/>
          <w:color w:val="000000"/>
          <w:sz w:val="24"/>
          <w:szCs w:val="24"/>
        </w:rPr>
        <w:t>. Общие положения</w:t>
      </w:r>
    </w:p>
    <w:p w:rsidR="00C13F98" w:rsidRPr="00C13F98" w:rsidRDefault="00C13F98" w:rsidP="00C13F98">
      <w:pPr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C13F98" w:rsidRPr="00C13F98" w:rsidRDefault="00C13F98" w:rsidP="00C13F98">
      <w:pPr>
        <w:shd w:val="clear" w:color="auto" w:fill="FFFFFF"/>
        <w:spacing w:line="214" w:lineRule="atLeast"/>
        <w:jc w:val="both"/>
        <w:rPr>
          <w:bCs/>
          <w:color w:val="FF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1.1. Настоящие Порядок и Методика планирования бюджетных ассигнований бюджета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</w:t>
      </w:r>
      <w:proofErr w:type="spellStart"/>
      <w:r w:rsidRPr="00C13F98">
        <w:rPr>
          <w:color w:val="000000"/>
          <w:sz w:val="24"/>
          <w:szCs w:val="24"/>
        </w:rPr>
        <w:t>Кыштовского</w:t>
      </w:r>
      <w:proofErr w:type="spellEnd"/>
      <w:r w:rsidRPr="00C13F98">
        <w:rPr>
          <w:color w:val="000000"/>
          <w:sz w:val="24"/>
          <w:szCs w:val="24"/>
        </w:rPr>
        <w:t xml:space="preserve"> района Новосибирской области разработаны в соответствии со статьей 174.2 Бюджетного кодекса Российской Федерации (далее – БК РФ) и решением Совета депутатов 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</w:t>
      </w:r>
      <w:proofErr w:type="spellStart"/>
      <w:r w:rsidRPr="00C13F98">
        <w:rPr>
          <w:color w:val="000000"/>
          <w:sz w:val="24"/>
          <w:szCs w:val="24"/>
        </w:rPr>
        <w:t>Кыштовского</w:t>
      </w:r>
      <w:proofErr w:type="spellEnd"/>
      <w:r w:rsidRPr="00C13F98">
        <w:rPr>
          <w:color w:val="000000"/>
          <w:sz w:val="24"/>
          <w:szCs w:val="24"/>
        </w:rPr>
        <w:t xml:space="preserve"> района Новосибирской </w:t>
      </w:r>
      <w:r w:rsidRPr="00C13F98">
        <w:rPr>
          <w:sz w:val="24"/>
          <w:szCs w:val="24"/>
        </w:rPr>
        <w:t xml:space="preserve">области от 28.03.2024 № 3 «Об утверждении Положения  о бюджетном процессе в </w:t>
      </w:r>
      <w:proofErr w:type="spellStart"/>
      <w:r w:rsidRPr="00C13F98">
        <w:rPr>
          <w:bCs/>
          <w:sz w:val="24"/>
          <w:szCs w:val="24"/>
        </w:rPr>
        <w:t>Вараксинском</w:t>
      </w:r>
      <w:proofErr w:type="spellEnd"/>
      <w:r w:rsidRPr="00C13F98">
        <w:rPr>
          <w:bCs/>
          <w:sz w:val="24"/>
          <w:szCs w:val="24"/>
        </w:rPr>
        <w:t xml:space="preserve"> сельсовете </w:t>
      </w:r>
      <w:proofErr w:type="spellStart"/>
      <w:r w:rsidRPr="00C13F98">
        <w:rPr>
          <w:bCs/>
          <w:sz w:val="24"/>
          <w:szCs w:val="24"/>
        </w:rPr>
        <w:t>Кыштовского</w:t>
      </w:r>
      <w:proofErr w:type="spellEnd"/>
      <w:r w:rsidRPr="00C13F98">
        <w:rPr>
          <w:bCs/>
          <w:sz w:val="24"/>
          <w:szCs w:val="24"/>
        </w:rPr>
        <w:t xml:space="preserve"> района Новосибирской области</w:t>
      </w:r>
      <w:r w:rsidRPr="00C13F98">
        <w:rPr>
          <w:sz w:val="24"/>
          <w:szCs w:val="24"/>
        </w:rPr>
        <w:t xml:space="preserve">» и определяют порядок и методику планирования бюджетных ассигнований местного бюджета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 на </w:t>
      </w:r>
      <w:r w:rsidRPr="00C13F98">
        <w:rPr>
          <w:bCs/>
          <w:color w:val="000000"/>
          <w:sz w:val="24"/>
          <w:szCs w:val="24"/>
        </w:rPr>
        <w:t>2025 год и на плановый период 2026 и 2027 годов</w:t>
      </w:r>
      <w:r w:rsidRPr="00C13F98">
        <w:rPr>
          <w:sz w:val="24"/>
          <w:szCs w:val="24"/>
        </w:rPr>
        <w:t xml:space="preserve"> (далее- бюджетные ассигнования).</w:t>
      </w: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r w:rsidRPr="00C13F98">
        <w:t xml:space="preserve">     </w:t>
      </w:r>
      <w:r w:rsidRPr="00C13F98">
        <w:rPr>
          <w:rFonts w:ascii="Times New Roman" w:hAnsi="Times New Roman"/>
          <w:sz w:val="24"/>
          <w:szCs w:val="24"/>
        </w:rPr>
        <w:t xml:space="preserve"> 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C13F98" w:rsidRPr="00C13F98" w:rsidRDefault="00C13F98" w:rsidP="00C13F98">
      <w:pPr>
        <w:pStyle w:val="a3"/>
        <w:rPr>
          <w:rFonts w:ascii="Times New Roman" w:hAnsi="Times New Roman"/>
          <w:bCs/>
          <w:iCs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     При осуществлении планирования бюджетных ассигнований на 2025 -2027 годы в действующие расходные обязательства </w:t>
      </w:r>
      <w:r w:rsidRPr="00C13F98">
        <w:rPr>
          <w:rFonts w:ascii="Times New Roman" w:hAnsi="Times New Roman"/>
          <w:bCs/>
          <w:iCs/>
          <w:sz w:val="24"/>
          <w:szCs w:val="24"/>
        </w:rPr>
        <w:t xml:space="preserve">включаются те расходные обязательства, ассигнования на реализацию которых предусмотрены в действующем решение о местном бюджете и планируются к включению в </w:t>
      </w:r>
      <w:proofErr w:type="gramStart"/>
      <w:r w:rsidRPr="00C13F98">
        <w:rPr>
          <w:rFonts w:ascii="Times New Roman" w:hAnsi="Times New Roman"/>
          <w:sz w:val="24"/>
          <w:szCs w:val="24"/>
        </w:rPr>
        <w:t>проект  бюджета</w:t>
      </w:r>
      <w:proofErr w:type="gramEnd"/>
      <w:r w:rsidRPr="00C13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Новосибирской области (далее – местный бюджет) на очередной финансовый год и плановый период с изменением или</w:t>
      </w:r>
      <w:r w:rsidRPr="00C13F98">
        <w:rPr>
          <w:rFonts w:ascii="Times New Roman" w:hAnsi="Times New Roman"/>
          <w:bCs/>
          <w:iCs/>
          <w:sz w:val="24"/>
          <w:szCs w:val="24"/>
        </w:rPr>
        <w:t xml:space="preserve"> без изменения объемов.</w:t>
      </w:r>
    </w:p>
    <w:p w:rsidR="00C13F98" w:rsidRPr="00C13F98" w:rsidRDefault="00C13F98" w:rsidP="00C13F98">
      <w:pPr>
        <w:pStyle w:val="a8"/>
        <w:rPr>
          <w:bCs/>
          <w:iCs/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При осуществлении планирования бюджетных ассигнований на 2025 -2027 годы в принимаемые расходные обязательства включаются те расходные обязательства, которые</w:t>
      </w:r>
      <w:r w:rsidRPr="00C13F98">
        <w:rPr>
          <w:bCs/>
          <w:iCs/>
          <w:color w:val="000000"/>
          <w:sz w:val="24"/>
          <w:szCs w:val="24"/>
        </w:rPr>
        <w:t xml:space="preserve"> планируются к включению в </w:t>
      </w:r>
      <w:r w:rsidRPr="00C13F98">
        <w:rPr>
          <w:color w:val="000000"/>
          <w:sz w:val="24"/>
          <w:szCs w:val="24"/>
        </w:rPr>
        <w:t>проект местного бюджета на очередной финансовый год и плановый период</w:t>
      </w:r>
      <w:r w:rsidRPr="00C13F98">
        <w:rPr>
          <w:bCs/>
          <w:iCs/>
          <w:color w:val="000000"/>
          <w:sz w:val="24"/>
          <w:szCs w:val="24"/>
        </w:rPr>
        <w:t xml:space="preserve"> впервые.</w:t>
      </w:r>
    </w:p>
    <w:p w:rsidR="00C13F98" w:rsidRPr="00C13F98" w:rsidRDefault="00C13F98" w:rsidP="00C13F98">
      <w:pPr>
        <w:pStyle w:val="a8"/>
        <w:rPr>
          <w:bCs/>
          <w:iCs/>
          <w:color w:val="000000"/>
          <w:sz w:val="24"/>
          <w:szCs w:val="24"/>
        </w:rPr>
      </w:pPr>
    </w:p>
    <w:p w:rsidR="00C13F98" w:rsidRPr="00C13F98" w:rsidRDefault="00C13F98" w:rsidP="00C13F98">
      <w:pPr>
        <w:ind w:firstLine="709"/>
        <w:jc w:val="center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  <w:lang w:val="en-US"/>
        </w:rPr>
        <w:t>II</w:t>
      </w:r>
      <w:r w:rsidRPr="00C13F98">
        <w:rPr>
          <w:bCs/>
          <w:color w:val="000000"/>
          <w:sz w:val="24"/>
          <w:szCs w:val="24"/>
        </w:rPr>
        <w:t xml:space="preserve">. Порядок планирования бюджетных ассигнований </w:t>
      </w:r>
    </w:p>
    <w:p w:rsidR="00C13F98" w:rsidRPr="00C13F98" w:rsidRDefault="00C13F98" w:rsidP="00C13F98">
      <w:pPr>
        <w:ind w:firstLine="709"/>
        <w:jc w:val="center"/>
        <w:rPr>
          <w:bCs/>
          <w:color w:val="000000"/>
          <w:sz w:val="24"/>
          <w:szCs w:val="24"/>
        </w:rPr>
      </w:pPr>
      <w:r w:rsidRPr="00C13F98">
        <w:rPr>
          <w:bCs/>
          <w:color w:val="000000"/>
          <w:sz w:val="24"/>
          <w:szCs w:val="24"/>
        </w:rPr>
        <w:t xml:space="preserve">бюджета </w:t>
      </w:r>
      <w:proofErr w:type="spellStart"/>
      <w:r w:rsidRPr="00C13F98">
        <w:rPr>
          <w:bCs/>
          <w:color w:val="000000"/>
          <w:sz w:val="24"/>
          <w:szCs w:val="24"/>
        </w:rPr>
        <w:t>Вараксинского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C13F98">
        <w:rPr>
          <w:bCs/>
          <w:color w:val="000000"/>
          <w:sz w:val="24"/>
          <w:szCs w:val="24"/>
        </w:rPr>
        <w:t>Кыштовского</w:t>
      </w:r>
      <w:proofErr w:type="spellEnd"/>
      <w:r w:rsidRPr="00C13F98">
        <w:rPr>
          <w:bCs/>
          <w:color w:val="000000"/>
          <w:sz w:val="24"/>
          <w:szCs w:val="24"/>
        </w:rPr>
        <w:t xml:space="preserve"> района Новосибирской области (далее – Порядок планирования)</w:t>
      </w:r>
    </w:p>
    <w:p w:rsidR="00C13F98" w:rsidRPr="00C13F98" w:rsidRDefault="00C13F98" w:rsidP="00C13F98">
      <w:pPr>
        <w:ind w:firstLine="709"/>
        <w:jc w:val="center"/>
        <w:rPr>
          <w:bCs/>
          <w:color w:val="000000"/>
          <w:sz w:val="24"/>
          <w:szCs w:val="24"/>
        </w:rPr>
      </w:pPr>
    </w:p>
    <w:p w:rsidR="00C13F98" w:rsidRPr="00C13F98" w:rsidRDefault="00C13F98" w:rsidP="00C13F98">
      <w:pPr>
        <w:shd w:val="clear" w:color="auto" w:fill="FFFFFF"/>
        <w:adjustRightInd w:val="0"/>
        <w:jc w:val="both"/>
        <w:rPr>
          <w:color w:val="000000"/>
          <w:spacing w:val="-26"/>
          <w:sz w:val="24"/>
          <w:szCs w:val="24"/>
        </w:rPr>
      </w:pPr>
      <w:r w:rsidRPr="00C13F98">
        <w:rPr>
          <w:b/>
          <w:bCs/>
          <w:snapToGrid w:val="0"/>
          <w:color w:val="000000"/>
          <w:sz w:val="24"/>
          <w:szCs w:val="24"/>
        </w:rPr>
        <w:t xml:space="preserve">      </w:t>
      </w:r>
      <w:r w:rsidRPr="00C13F98">
        <w:rPr>
          <w:color w:val="000000"/>
          <w:sz w:val="24"/>
          <w:szCs w:val="24"/>
        </w:rPr>
        <w:t xml:space="preserve">2.1. Настоящий порядок планирования </w:t>
      </w:r>
      <w:r w:rsidRPr="00C13F98">
        <w:rPr>
          <w:color w:val="000000"/>
          <w:spacing w:val="2"/>
          <w:sz w:val="24"/>
          <w:szCs w:val="24"/>
        </w:rPr>
        <w:t xml:space="preserve">определяет механизм формирования </w:t>
      </w:r>
      <w:r w:rsidRPr="00C13F98">
        <w:rPr>
          <w:color w:val="000000"/>
          <w:sz w:val="24"/>
          <w:szCs w:val="24"/>
        </w:rPr>
        <w:t xml:space="preserve">объемов бюджетных ассигнований на исполнение действующих и </w:t>
      </w:r>
      <w:r w:rsidRPr="00C13F98">
        <w:rPr>
          <w:color w:val="000000"/>
          <w:spacing w:val="4"/>
          <w:sz w:val="24"/>
          <w:szCs w:val="24"/>
        </w:rPr>
        <w:t>принимаемых обязательств</w:t>
      </w:r>
      <w:r w:rsidRPr="00C13F98">
        <w:rPr>
          <w:color w:val="000000"/>
          <w:spacing w:val="-4"/>
          <w:sz w:val="24"/>
          <w:szCs w:val="24"/>
        </w:rPr>
        <w:t>.</w:t>
      </w:r>
    </w:p>
    <w:p w:rsidR="00C13F98" w:rsidRPr="00C13F98" w:rsidRDefault="00C13F98" w:rsidP="00C13F98">
      <w:pPr>
        <w:shd w:val="clear" w:color="auto" w:fill="FFFFFF"/>
        <w:jc w:val="both"/>
        <w:rPr>
          <w:color w:val="000000"/>
          <w:sz w:val="24"/>
          <w:szCs w:val="24"/>
        </w:rPr>
      </w:pPr>
      <w:r w:rsidRPr="00C13F98">
        <w:rPr>
          <w:color w:val="000000"/>
          <w:spacing w:val="-17"/>
          <w:sz w:val="24"/>
          <w:szCs w:val="24"/>
        </w:rPr>
        <w:t xml:space="preserve">       2.2. </w:t>
      </w:r>
      <w:r w:rsidRPr="00C13F98">
        <w:rPr>
          <w:color w:val="000000"/>
          <w:spacing w:val="3"/>
          <w:sz w:val="24"/>
          <w:szCs w:val="24"/>
        </w:rPr>
        <w:t xml:space="preserve">Планирование объемов бюджетных ассигнований на исполнение </w:t>
      </w:r>
      <w:r w:rsidRPr="00C13F98">
        <w:rPr>
          <w:color w:val="000000"/>
          <w:spacing w:val="2"/>
          <w:sz w:val="24"/>
          <w:szCs w:val="24"/>
        </w:rPr>
        <w:t xml:space="preserve">действующих и принимаемых обязательств </w:t>
      </w:r>
      <w:r w:rsidRPr="00C13F98">
        <w:rPr>
          <w:color w:val="000000"/>
          <w:sz w:val="24"/>
          <w:szCs w:val="24"/>
        </w:rPr>
        <w:t xml:space="preserve">осуществляется на основе расходных обязательств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</w:t>
      </w:r>
      <w:proofErr w:type="spellStart"/>
      <w:r w:rsidRPr="00C13F98">
        <w:rPr>
          <w:color w:val="000000"/>
          <w:sz w:val="24"/>
          <w:szCs w:val="24"/>
        </w:rPr>
        <w:t>Кыштовского</w:t>
      </w:r>
      <w:proofErr w:type="spellEnd"/>
      <w:r w:rsidRPr="00C13F98">
        <w:rPr>
          <w:color w:val="000000"/>
          <w:sz w:val="24"/>
          <w:szCs w:val="24"/>
        </w:rPr>
        <w:t xml:space="preserve"> района Новосибирской </w:t>
      </w:r>
      <w:r w:rsidRPr="00C13F98">
        <w:rPr>
          <w:color w:val="000000"/>
          <w:spacing w:val="-1"/>
          <w:sz w:val="24"/>
          <w:szCs w:val="24"/>
        </w:rPr>
        <w:t>области (далее – муниципальное образование).</w:t>
      </w: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r w:rsidRPr="00C13F98">
        <w:t xml:space="preserve">     </w:t>
      </w:r>
      <w:r w:rsidRPr="00C13F98">
        <w:rPr>
          <w:rFonts w:ascii="Times New Roman" w:hAnsi="Times New Roman"/>
          <w:sz w:val="24"/>
          <w:szCs w:val="24"/>
        </w:rPr>
        <w:t xml:space="preserve"> Правовыми основаниями действующих расходных </w:t>
      </w:r>
      <w:proofErr w:type="gramStart"/>
      <w:r w:rsidRPr="00C13F98">
        <w:rPr>
          <w:rFonts w:ascii="Times New Roman" w:hAnsi="Times New Roman"/>
          <w:sz w:val="24"/>
          <w:szCs w:val="24"/>
        </w:rPr>
        <w:t>обязательств  являются</w:t>
      </w:r>
      <w:proofErr w:type="gramEnd"/>
      <w:r w:rsidRPr="00C13F98">
        <w:rPr>
          <w:rFonts w:ascii="Times New Roman" w:hAnsi="Times New Roman"/>
          <w:sz w:val="24"/>
          <w:szCs w:val="24"/>
        </w:rPr>
        <w:t xml:space="preserve">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       Правовыми основаниями возникновения принимаемых расходных обязательств являются </w:t>
      </w:r>
      <w:proofErr w:type="gramStart"/>
      <w:r w:rsidRPr="00C13F98">
        <w:rPr>
          <w:rFonts w:ascii="Times New Roman" w:hAnsi="Times New Roman"/>
          <w:sz w:val="24"/>
          <w:szCs w:val="24"/>
        </w:rPr>
        <w:t>нормативно-правовые акты</w:t>
      </w:r>
      <w:proofErr w:type="gramEnd"/>
      <w:r w:rsidRPr="00C13F98">
        <w:rPr>
          <w:rFonts w:ascii="Times New Roman" w:hAnsi="Times New Roman"/>
          <w:sz w:val="24"/>
          <w:szCs w:val="24"/>
        </w:rPr>
        <w:t xml:space="preserve"> устанавливающие данные расходные обязательства.</w:t>
      </w:r>
    </w:p>
    <w:p w:rsidR="00C13F98" w:rsidRPr="00C13F98" w:rsidRDefault="00C13F98" w:rsidP="00C13F98">
      <w:pPr>
        <w:adjustRightInd w:val="0"/>
        <w:ind w:firstLine="709"/>
        <w:jc w:val="both"/>
        <w:rPr>
          <w:color w:val="000000"/>
          <w:sz w:val="24"/>
          <w:szCs w:val="24"/>
          <w:highlight w:val="yellow"/>
        </w:rPr>
      </w:pPr>
      <w:r w:rsidRPr="00C13F98">
        <w:rPr>
          <w:b/>
          <w:color w:val="000000"/>
          <w:sz w:val="24"/>
          <w:szCs w:val="24"/>
        </w:rPr>
        <w:t xml:space="preserve">     </w:t>
      </w:r>
      <w:r w:rsidRPr="00C13F98">
        <w:rPr>
          <w:color w:val="000000"/>
          <w:sz w:val="24"/>
          <w:szCs w:val="24"/>
        </w:rPr>
        <w:t>2.3. Базовый объем бюджетных ассигнований на 2025 -2027 годы определяется на основе показателей действующего решение о бюджете сельсовета.</w:t>
      </w:r>
      <w:r w:rsidRPr="00C13F98">
        <w:rPr>
          <w:color w:val="000000"/>
          <w:sz w:val="24"/>
          <w:szCs w:val="24"/>
          <w:highlight w:val="yellow"/>
        </w:rPr>
        <w:t xml:space="preserve"> </w:t>
      </w:r>
    </w:p>
    <w:p w:rsidR="00C13F98" w:rsidRPr="00C13F98" w:rsidRDefault="00C13F98" w:rsidP="00C13F98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Базовый объем бюджетных ассигнований на 2027 год определяется исходя из показателей </w:t>
      </w:r>
      <w:proofErr w:type="gramStart"/>
      <w:r w:rsidRPr="00C13F98">
        <w:rPr>
          <w:color w:val="000000"/>
          <w:sz w:val="24"/>
          <w:szCs w:val="24"/>
        </w:rPr>
        <w:t>действующего  решения</w:t>
      </w:r>
      <w:proofErr w:type="gramEnd"/>
      <w:r w:rsidRPr="00C13F98">
        <w:rPr>
          <w:color w:val="000000"/>
          <w:sz w:val="24"/>
          <w:szCs w:val="24"/>
        </w:rPr>
        <w:t xml:space="preserve">  о  бюджете сельсовета на 2025 год и индексов-дефляторов, доведенных  министерством финансов и налоговой политики Новосибирской области (далее Министерство финансов) до главного распорядителя бюджетных средств.</w:t>
      </w:r>
    </w:p>
    <w:p w:rsidR="00C13F98" w:rsidRPr="00C13F98" w:rsidRDefault="00C13F98" w:rsidP="00C13F98">
      <w:pPr>
        <w:pStyle w:val="a8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2.4. Получатели бюджетных средств в сроки, установленные в соответствии с нормативным правовым актом администрации, заполняют и представляют в </w:t>
      </w:r>
      <w:r w:rsidRPr="00C13F98">
        <w:rPr>
          <w:color w:val="000000"/>
          <w:sz w:val="24"/>
          <w:szCs w:val="24"/>
        </w:rPr>
        <w:lastRenderedPageBreak/>
        <w:t xml:space="preserve">администрацию  расчетные формы бюджетных ассигнований на исполнение действующих и принимаемых расходных обязательств на </w:t>
      </w:r>
      <w:r w:rsidRPr="00C13F98">
        <w:rPr>
          <w:bCs/>
          <w:color w:val="000000"/>
          <w:sz w:val="24"/>
          <w:szCs w:val="24"/>
        </w:rPr>
        <w:t>2025 год и на плановый период 2026 и 2027 годов</w:t>
      </w:r>
      <w:r w:rsidRPr="00C13F98">
        <w:rPr>
          <w:color w:val="000000"/>
          <w:sz w:val="24"/>
          <w:szCs w:val="24"/>
        </w:rPr>
        <w:t xml:space="preserve">, без учета расходов, осуществляемых за счет средств областного бюджета согласно приложениям 1,2 и 3 к настоящему Порядку и Методике планирования бюджетных ассигнований бюджета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</w:t>
      </w:r>
      <w:proofErr w:type="spellStart"/>
      <w:r w:rsidRPr="00C13F98">
        <w:rPr>
          <w:color w:val="000000"/>
          <w:sz w:val="24"/>
          <w:szCs w:val="24"/>
        </w:rPr>
        <w:t>Кыштовского</w:t>
      </w:r>
      <w:proofErr w:type="spellEnd"/>
      <w:r w:rsidRPr="00C13F98">
        <w:rPr>
          <w:color w:val="000000"/>
          <w:sz w:val="24"/>
          <w:szCs w:val="24"/>
        </w:rPr>
        <w:t xml:space="preserve"> района Новосибирской области на </w:t>
      </w:r>
      <w:r w:rsidRPr="00C13F98">
        <w:rPr>
          <w:bCs/>
          <w:color w:val="000000"/>
          <w:sz w:val="24"/>
          <w:szCs w:val="24"/>
        </w:rPr>
        <w:t>2025 год и на плановый период 2026 и 2027 годов</w:t>
      </w:r>
      <w:r w:rsidRPr="00C13F98">
        <w:rPr>
          <w:color w:val="000000"/>
          <w:sz w:val="24"/>
          <w:szCs w:val="24"/>
        </w:rPr>
        <w:t>.</w:t>
      </w:r>
    </w:p>
    <w:p w:rsidR="00C13F98" w:rsidRPr="00C13F98" w:rsidRDefault="00C13F98" w:rsidP="00C13F98">
      <w:pPr>
        <w:pStyle w:val="a8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  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C13F98" w:rsidRPr="00C13F98" w:rsidRDefault="00C13F98" w:rsidP="00C13F98">
      <w:pPr>
        <w:pStyle w:val="a8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 Получатели бюджетных средств местного бюджета вправе </w:t>
      </w:r>
      <w:proofErr w:type="gramStart"/>
      <w:r w:rsidRPr="00C13F98">
        <w:rPr>
          <w:color w:val="000000"/>
          <w:sz w:val="24"/>
          <w:szCs w:val="24"/>
        </w:rPr>
        <w:t>представить :</w:t>
      </w:r>
      <w:proofErr w:type="gramEnd"/>
    </w:p>
    <w:p w:rsidR="00C13F98" w:rsidRPr="00C13F98" w:rsidRDefault="00C13F98" w:rsidP="00C13F98">
      <w:pPr>
        <w:pStyle w:val="a8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- предложения по внесению изменений в распределение бюджетных ассигнований на 2025-2027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2025 и 2027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C13F98" w:rsidRPr="00C13F98" w:rsidRDefault="00C13F98" w:rsidP="00C13F98">
      <w:pPr>
        <w:pStyle w:val="a8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- предложения</w:t>
      </w:r>
      <w:r w:rsidRPr="00C13F98">
        <w:rPr>
          <w:b/>
          <w:color w:val="000000"/>
          <w:sz w:val="24"/>
          <w:szCs w:val="24"/>
        </w:rPr>
        <w:t xml:space="preserve"> </w:t>
      </w:r>
      <w:r w:rsidRPr="00C13F98">
        <w:rPr>
          <w:color w:val="000000"/>
          <w:sz w:val="24"/>
          <w:szCs w:val="24"/>
        </w:rPr>
        <w:t xml:space="preserve">по распределению бюджетных ассигнований на 2026 год по разделам, подразделам, целевым статьям и видам расходов местного бюджета, </w:t>
      </w:r>
      <w:proofErr w:type="gramStart"/>
      <w:r w:rsidRPr="00C13F98">
        <w:rPr>
          <w:color w:val="000000"/>
          <w:sz w:val="24"/>
          <w:szCs w:val="24"/>
        </w:rPr>
        <w:t>предусматривающие  увеличение</w:t>
      </w:r>
      <w:proofErr w:type="gramEnd"/>
      <w:r w:rsidRPr="00C13F98">
        <w:rPr>
          <w:color w:val="000000"/>
          <w:sz w:val="24"/>
          <w:szCs w:val="24"/>
        </w:rPr>
        <w:t xml:space="preserve"> (уменьшение) объема бюджетных ассигнований на 2027 год, рассчитанного в соответствии с п.2.3. Порядка планирования.</w:t>
      </w:r>
    </w:p>
    <w:p w:rsidR="00C13F98" w:rsidRPr="00C13F98" w:rsidRDefault="00C13F98" w:rsidP="00C13F98">
      <w:pPr>
        <w:pStyle w:val="a8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При этом предлагаемые увеличения (уменьшения) отражаются в соответствующих столбцах в вышеуказанных расчетных формах.  </w:t>
      </w:r>
    </w:p>
    <w:p w:rsidR="00C13F98" w:rsidRPr="00C13F98" w:rsidRDefault="00C13F98" w:rsidP="00C13F98">
      <w:pPr>
        <w:pStyle w:val="a8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2.5. 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администрацию.</w:t>
      </w:r>
    </w:p>
    <w:p w:rsidR="00C13F98" w:rsidRPr="00C13F98" w:rsidRDefault="00C13F98" w:rsidP="00C13F98">
      <w:pPr>
        <w:pStyle w:val="a8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Администрация несет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 в них информации. </w:t>
      </w: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r w:rsidRPr="00C13F98">
        <w:t xml:space="preserve">  </w:t>
      </w:r>
      <w:r w:rsidRPr="00C13F98">
        <w:rPr>
          <w:rFonts w:ascii="Times New Roman" w:hAnsi="Times New Roman"/>
          <w:sz w:val="24"/>
          <w:szCs w:val="24"/>
        </w:rPr>
        <w:t xml:space="preserve">    2.6. Случаи несоответствия планируемых доходов и расходов местного бюджета, а также иные несогласованные вопросы рассматриваются главой </w:t>
      </w:r>
      <w:proofErr w:type="spellStart"/>
      <w:proofErr w:type="gram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  <w:r w:rsidRPr="00C13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C13F98" w:rsidRPr="00C13F98" w:rsidRDefault="00C13F98" w:rsidP="00C13F98">
      <w:pPr>
        <w:pStyle w:val="a3"/>
        <w:rPr>
          <w:rFonts w:ascii="Times New Roman" w:hAnsi="Times New Roman"/>
          <w:bCs/>
          <w:sz w:val="24"/>
          <w:szCs w:val="24"/>
        </w:rPr>
      </w:pPr>
      <w:r w:rsidRPr="00C13F98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C13F98">
        <w:rPr>
          <w:rFonts w:ascii="Times New Roman" w:hAnsi="Times New Roman"/>
          <w:bCs/>
          <w:sz w:val="24"/>
          <w:szCs w:val="24"/>
        </w:rPr>
        <w:t xml:space="preserve">. Методика планирования бюджетных </w:t>
      </w:r>
      <w:proofErr w:type="gramStart"/>
      <w:r w:rsidRPr="00C13F98">
        <w:rPr>
          <w:rFonts w:ascii="Times New Roman" w:hAnsi="Times New Roman"/>
          <w:bCs/>
          <w:sz w:val="24"/>
          <w:szCs w:val="24"/>
        </w:rPr>
        <w:t>ассигнований  бюджета</w:t>
      </w:r>
      <w:proofErr w:type="gramEnd"/>
      <w:r w:rsidRPr="00C13F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3F98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bCs/>
          <w:sz w:val="24"/>
          <w:szCs w:val="24"/>
        </w:rPr>
        <w:t xml:space="preserve"> района Новосибирской области (далее – Методика планирования)</w:t>
      </w:r>
    </w:p>
    <w:p w:rsidR="00C13F98" w:rsidRPr="00C13F98" w:rsidRDefault="00C13F98" w:rsidP="00C13F98">
      <w:pPr>
        <w:shd w:val="clear" w:color="auto" w:fill="FFFFFF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3.1. </w:t>
      </w:r>
      <w:r w:rsidRPr="00C13F98">
        <w:rPr>
          <w:color w:val="000000"/>
          <w:spacing w:val="-6"/>
          <w:sz w:val="24"/>
          <w:szCs w:val="24"/>
        </w:rPr>
        <w:t xml:space="preserve">Настоящая Методика планирования </w:t>
      </w:r>
      <w:r w:rsidRPr="00C13F98">
        <w:rPr>
          <w:color w:val="000000"/>
          <w:spacing w:val="-5"/>
          <w:sz w:val="24"/>
          <w:szCs w:val="24"/>
        </w:rPr>
        <w:t xml:space="preserve">определяет порядок расчета </w:t>
      </w:r>
      <w:r w:rsidRPr="00C13F98">
        <w:rPr>
          <w:color w:val="000000"/>
          <w:spacing w:val="-2"/>
          <w:sz w:val="24"/>
          <w:szCs w:val="24"/>
        </w:rPr>
        <w:t xml:space="preserve">бюджетных ассигнований на исполнение действующих и принимаемых </w:t>
      </w:r>
      <w:r w:rsidRPr="00C13F98">
        <w:rPr>
          <w:color w:val="000000"/>
          <w:spacing w:val="-7"/>
          <w:sz w:val="24"/>
          <w:szCs w:val="24"/>
        </w:rPr>
        <w:t>обязательств.</w:t>
      </w:r>
    </w:p>
    <w:p w:rsidR="00C13F98" w:rsidRPr="00C13F98" w:rsidRDefault="00C13F98" w:rsidP="00C13F98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C13F98">
        <w:rPr>
          <w:color w:val="000000"/>
          <w:spacing w:val="2"/>
          <w:sz w:val="24"/>
          <w:szCs w:val="24"/>
        </w:rPr>
        <w:t xml:space="preserve">      3.2. Расчет прогнозируемого общего объема бюджетных ассигнований </w:t>
      </w:r>
      <w:r w:rsidRPr="00C13F98">
        <w:rPr>
          <w:color w:val="000000"/>
          <w:spacing w:val="-5"/>
          <w:sz w:val="24"/>
          <w:szCs w:val="24"/>
        </w:rPr>
        <w:t>основывается на:</w:t>
      </w:r>
    </w:p>
    <w:p w:rsidR="00C13F98" w:rsidRPr="00C13F98" w:rsidRDefault="00C13F98" w:rsidP="00C13F98">
      <w:pPr>
        <w:shd w:val="clear" w:color="auto" w:fill="FFFFFF"/>
        <w:jc w:val="both"/>
        <w:rPr>
          <w:color w:val="000000"/>
          <w:sz w:val="24"/>
          <w:szCs w:val="24"/>
        </w:rPr>
      </w:pPr>
      <w:r w:rsidRPr="00C13F98">
        <w:rPr>
          <w:color w:val="000000"/>
          <w:spacing w:val="-5"/>
          <w:sz w:val="24"/>
          <w:szCs w:val="24"/>
        </w:rPr>
        <w:t xml:space="preserve">       - основных направлениях бюджетной и налоговой политики </w:t>
      </w:r>
      <w:proofErr w:type="spellStart"/>
      <w:r w:rsidRPr="00C13F98">
        <w:rPr>
          <w:color w:val="000000"/>
          <w:spacing w:val="-5"/>
          <w:sz w:val="24"/>
          <w:szCs w:val="24"/>
        </w:rPr>
        <w:t>Вараксинского</w:t>
      </w:r>
      <w:proofErr w:type="spellEnd"/>
      <w:r w:rsidRPr="00C13F98">
        <w:rPr>
          <w:color w:val="000000"/>
          <w:spacing w:val="-5"/>
          <w:sz w:val="24"/>
          <w:szCs w:val="24"/>
        </w:rPr>
        <w:t xml:space="preserve"> сельсовета </w:t>
      </w:r>
      <w:proofErr w:type="spellStart"/>
      <w:r w:rsidRPr="00C13F98">
        <w:rPr>
          <w:color w:val="000000"/>
          <w:spacing w:val="-5"/>
          <w:sz w:val="24"/>
          <w:szCs w:val="24"/>
        </w:rPr>
        <w:t>Кыштовского</w:t>
      </w:r>
      <w:proofErr w:type="spellEnd"/>
      <w:r w:rsidRPr="00C13F98">
        <w:rPr>
          <w:color w:val="000000"/>
          <w:spacing w:val="-5"/>
          <w:sz w:val="24"/>
          <w:szCs w:val="24"/>
        </w:rPr>
        <w:t xml:space="preserve"> района Новосибирской области на среднесрочный период;</w:t>
      </w:r>
    </w:p>
    <w:p w:rsidR="00C13F98" w:rsidRPr="00C13F98" w:rsidRDefault="00C13F98" w:rsidP="00C13F98">
      <w:pPr>
        <w:shd w:val="clear" w:color="auto" w:fill="FFFFFF"/>
        <w:adjustRightInd w:val="0"/>
        <w:jc w:val="both"/>
        <w:rPr>
          <w:color w:val="000000"/>
          <w:spacing w:val="-5"/>
          <w:sz w:val="24"/>
          <w:szCs w:val="24"/>
        </w:rPr>
      </w:pPr>
      <w:r w:rsidRPr="00C13F98">
        <w:rPr>
          <w:color w:val="000000"/>
          <w:spacing w:val="-5"/>
          <w:sz w:val="24"/>
          <w:szCs w:val="24"/>
        </w:rPr>
        <w:t xml:space="preserve">       - реестре расходных обязательств </w:t>
      </w:r>
      <w:proofErr w:type="spellStart"/>
      <w:r w:rsidRPr="00C13F98">
        <w:rPr>
          <w:color w:val="000000"/>
          <w:spacing w:val="-5"/>
          <w:sz w:val="24"/>
          <w:szCs w:val="24"/>
        </w:rPr>
        <w:t>Вараксинского</w:t>
      </w:r>
      <w:proofErr w:type="spellEnd"/>
      <w:r w:rsidRPr="00C13F98">
        <w:rPr>
          <w:color w:val="000000"/>
          <w:spacing w:val="-5"/>
          <w:sz w:val="24"/>
          <w:szCs w:val="24"/>
        </w:rPr>
        <w:t xml:space="preserve"> сельсовета </w:t>
      </w:r>
      <w:proofErr w:type="spellStart"/>
      <w:r w:rsidRPr="00C13F98">
        <w:rPr>
          <w:color w:val="000000"/>
          <w:spacing w:val="-5"/>
          <w:sz w:val="24"/>
          <w:szCs w:val="24"/>
        </w:rPr>
        <w:t>Кыштовского</w:t>
      </w:r>
      <w:proofErr w:type="spellEnd"/>
      <w:r w:rsidRPr="00C13F98">
        <w:rPr>
          <w:color w:val="000000"/>
          <w:spacing w:val="-5"/>
          <w:sz w:val="24"/>
          <w:szCs w:val="24"/>
        </w:rPr>
        <w:t xml:space="preserve"> района Новосибирской области;</w:t>
      </w:r>
    </w:p>
    <w:p w:rsidR="00C13F98" w:rsidRPr="00C13F98" w:rsidRDefault="00C13F98" w:rsidP="00C13F98">
      <w:pPr>
        <w:shd w:val="clear" w:color="auto" w:fill="FFFFFF"/>
        <w:adjustRightInd w:val="0"/>
        <w:jc w:val="both"/>
        <w:rPr>
          <w:color w:val="000000"/>
          <w:spacing w:val="-5"/>
          <w:sz w:val="24"/>
          <w:szCs w:val="24"/>
        </w:rPr>
      </w:pPr>
      <w:r w:rsidRPr="00C13F98">
        <w:rPr>
          <w:color w:val="000000"/>
          <w:spacing w:val="-5"/>
          <w:sz w:val="24"/>
          <w:szCs w:val="24"/>
        </w:rPr>
        <w:t xml:space="preserve">      - основных показателях прогноза социально-экономического </w:t>
      </w:r>
      <w:proofErr w:type="gramStart"/>
      <w:r w:rsidRPr="00C13F98">
        <w:rPr>
          <w:color w:val="000000"/>
          <w:spacing w:val="-5"/>
          <w:sz w:val="24"/>
          <w:szCs w:val="24"/>
        </w:rPr>
        <w:t xml:space="preserve">развития  </w:t>
      </w:r>
      <w:proofErr w:type="spellStart"/>
      <w:r w:rsidRPr="00C13F98">
        <w:rPr>
          <w:color w:val="000000"/>
          <w:spacing w:val="-5"/>
          <w:sz w:val="24"/>
          <w:szCs w:val="24"/>
        </w:rPr>
        <w:t>Вараксинского</w:t>
      </w:r>
      <w:proofErr w:type="spellEnd"/>
      <w:proofErr w:type="gramEnd"/>
      <w:r w:rsidRPr="00C13F98">
        <w:rPr>
          <w:color w:val="000000"/>
          <w:spacing w:val="-5"/>
          <w:sz w:val="24"/>
          <w:szCs w:val="24"/>
        </w:rPr>
        <w:t xml:space="preserve"> сельсовета </w:t>
      </w:r>
      <w:proofErr w:type="spellStart"/>
      <w:r w:rsidRPr="00C13F98">
        <w:rPr>
          <w:color w:val="000000"/>
          <w:spacing w:val="-5"/>
          <w:sz w:val="24"/>
          <w:szCs w:val="24"/>
        </w:rPr>
        <w:t>Кыштовского</w:t>
      </w:r>
      <w:proofErr w:type="spellEnd"/>
      <w:r w:rsidRPr="00C13F98">
        <w:rPr>
          <w:color w:val="000000"/>
          <w:spacing w:val="-5"/>
          <w:sz w:val="24"/>
          <w:szCs w:val="24"/>
        </w:rPr>
        <w:t xml:space="preserve"> района Новосибирской области  и приоритетных направлениях </w:t>
      </w:r>
      <w:r w:rsidRPr="00C13F98">
        <w:rPr>
          <w:color w:val="000000"/>
          <w:spacing w:val="-5"/>
          <w:sz w:val="24"/>
          <w:szCs w:val="24"/>
        </w:rPr>
        <w:lastRenderedPageBreak/>
        <w:t xml:space="preserve">социально-экономического развития </w:t>
      </w:r>
      <w:proofErr w:type="spellStart"/>
      <w:r w:rsidRPr="00C13F98">
        <w:rPr>
          <w:color w:val="000000"/>
          <w:spacing w:val="-5"/>
          <w:sz w:val="24"/>
          <w:szCs w:val="24"/>
        </w:rPr>
        <w:t>Вараксинского</w:t>
      </w:r>
      <w:proofErr w:type="spellEnd"/>
      <w:r w:rsidRPr="00C13F98">
        <w:rPr>
          <w:color w:val="000000"/>
          <w:spacing w:val="-5"/>
          <w:sz w:val="24"/>
          <w:szCs w:val="24"/>
        </w:rPr>
        <w:t xml:space="preserve"> сельсовета </w:t>
      </w:r>
      <w:proofErr w:type="spellStart"/>
      <w:r w:rsidRPr="00C13F98">
        <w:rPr>
          <w:color w:val="000000"/>
          <w:spacing w:val="-5"/>
          <w:sz w:val="24"/>
          <w:szCs w:val="24"/>
        </w:rPr>
        <w:t>Кыштовского</w:t>
      </w:r>
      <w:proofErr w:type="spellEnd"/>
      <w:r w:rsidRPr="00C13F98">
        <w:rPr>
          <w:color w:val="000000"/>
          <w:spacing w:val="-5"/>
          <w:sz w:val="24"/>
          <w:szCs w:val="24"/>
        </w:rPr>
        <w:t xml:space="preserve"> района Новосибирской области. </w:t>
      </w:r>
    </w:p>
    <w:p w:rsidR="00C13F98" w:rsidRPr="00C13F98" w:rsidRDefault="00C13F98" w:rsidP="00C13F98">
      <w:pPr>
        <w:pStyle w:val="a8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3.3 Объемы бюджетных ассигнований на </w:t>
      </w:r>
      <w:r w:rsidRPr="00C13F98">
        <w:rPr>
          <w:bCs/>
          <w:color w:val="000000"/>
          <w:sz w:val="24"/>
          <w:szCs w:val="24"/>
        </w:rPr>
        <w:t>2025 год и на плановый период 2026 и 2027 годов</w:t>
      </w:r>
      <w:r w:rsidRPr="00C13F98">
        <w:rPr>
          <w:color w:val="000000"/>
          <w:sz w:val="24"/>
          <w:szCs w:val="24"/>
        </w:rPr>
        <w:t xml:space="preserve"> рассчитываются получателями бюджетных средств в </w:t>
      </w:r>
      <w:proofErr w:type="gramStart"/>
      <w:r w:rsidRPr="00C13F98">
        <w:rPr>
          <w:color w:val="000000"/>
          <w:sz w:val="24"/>
          <w:szCs w:val="24"/>
        </w:rPr>
        <w:t>соответствии  с</w:t>
      </w:r>
      <w:proofErr w:type="gramEnd"/>
      <w:r w:rsidRPr="00C13F98">
        <w:rPr>
          <w:color w:val="000000"/>
          <w:sz w:val="24"/>
          <w:szCs w:val="24"/>
        </w:rPr>
        <w:t xml:space="preserve"> п. 2.4. Порядка планирования на основе базовых показателей.</w:t>
      </w:r>
    </w:p>
    <w:p w:rsidR="00C13F98" w:rsidRPr="00C13F98" w:rsidRDefault="00C13F98" w:rsidP="00C13F98">
      <w:pPr>
        <w:pStyle w:val="a8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Базой для </w:t>
      </w:r>
      <w:proofErr w:type="gramStart"/>
      <w:r w:rsidRPr="00C13F98">
        <w:rPr>
          <w:color w:val="000000"/>
          <w:sz w:val="24"/>
          <w:szCs w:val="24"/>
        </w:rPr>
        <w:t>расчета  объема</w:t>
      </w:r>
      <w:proofErr w:type="gramEnd"/>
      <w:r w:rsidRPr="00C13F98">
        <w:rPr>
          <w:color w:val="000000"/>
          <w:sz w:val="24"/>
          <w:szCs w:val="24"/>
        </w:rPr>
        <w:t xml:space="preserve">  бюджетных ассигнований на 2026-2027 годы  являются бюджетные ассигнования на соответствующий период действующего  решения о местном бюджете, без учета расходов, осуществляемых за счет средств областного бюджета.</w:t>
      </w:r>
    </w:p>
    <w:p w:rsidR="00C13F98" w:rsidRPr="00C13F98" w:rsidRDefault="00C13F98" w:rsidP="00C13F98">
      <w:pPr>
        <w:pStyle w:val="a8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База для расчета объема бюджетных ассигнований на 2027 год определяется исходя из показателей действующего решения о местном бюджете на 2025 год и индексов-дефляторов, доведенных администрацией. Кроме того, из базовых показателей исключаются расходы, носящие в 2025-2027 годах разовый характер.</w:t>
      </w: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      3.4. Расчет объемов бюджетных ассигнований производится с учетом следующих особенностей.</w:t>
      </w: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      а) 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бюджета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Новосибирской области на </w:t>
      </w:r>
      <w:r w:rsidRPr="00C13F98">
        <w:rPr>
          <w:rFonts w:ascii="Times New Roman" w:hAnsi="Times New Roman"/>
          <w:bCs/>
          <w:sz w:val="24"/>
          <w:szCs w:val="24"/>
        </w:rPr>
        <w:t>2025 год и на плановый период 2026 и 2027 годов</w:t>
      </w:r>
      <w:r w:rsidRPr="00C13F98">
        <w:rPr>
          <w:rFonts w:ascii="Times New Roman" w:hAnsi="Times New Roman"/>
          <w:sz w:val="24"/>
          <w:szCs w:val="24"/>
        </w:rPr>
        <w:t xml:space="preserve"> на основании статьи 69 БК РФ и рассчитываются с учетом положений статей 69.1, 70, 74.1, 78, 78.1, 79, 80 БК РФ.</w:t>
      </w:r>
    </w:p>
    <w:p w:rsidR="00C13F98" w:rsidRPr="00C13F98" w:rsidRDefault="00C13F98" w:rsidP="00C13F98">
      <w:pPr>
        <w:shd w:val="clear" w:color="auto" w:fill="FFFFFF"/>
        <w:adjustRightInd w:val="0"/>
        <w:jc w:val="both"/>
        <w:rPr>
          <w:color w:val="000000"/>
          <w:spacing w:val="-20"/>
          <w:sz w:val="24"/>
          <w:szCs w:val="24"/>
        </w:rPr>
      </w:pPr>
      <w:r w:rsidRPr="00C13F98">
        <w:rPr>
          <w:color w:val="000000"/>
          <w:spacing w:val="-5"/>
          <w:sz w:val="24"/>
          <w:szCs w:val="24"/>
        </w:rPr>
        <w:t xml:space="preserve">        б) расчет бюджетных ассигнований производится в зависимости от вида </w:t>
      </w:r>
      <w:r w:rsidRPr="00C13F98">
        <w:rPr>
          <w:color w:val="000000"/>
          <w:spacing w:val="-6"/>
          <w:sz w:val="24"/>
          <w:szCs w:val="24"/>
        </w:rPr>
        <w:t>бюджетного ассигнования одним из следующих методов или их комбинацией:</w:t>
      </w:r>
    </w:p>
    <w:p w:rsidR="00C13F98" w:rsidRPr="00C13F98" w:rsidRDefault="00C13F98" w:rsidP="00C13F98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C13F98">
        <w:rPr>
          <w:color w:val="000000"/>
          <w:spacing w:val="-3"/>
          <w:sz w:val="24"/>
          <w:szCs w:val="24"/>
        </w:rPr>
        <w:t xml:space="preserve">       -нормативным методом, когда расчет бюджетных ассигнований </w:t>
      </w:r>
      <w:r w:rsidRPr="00C13F98">
        <w:rPr>
          <w:color w:val="000000"/>
          <w:spacing w:val="-5"/>
          <w:sz w:val="24"/>
          <w:szCs w:val="24"/>
        </w:rPr>
        <w:t xml:space="preserve">производится на основе нормативов, планируемых </w:t>
      </w:r>
      <w:proofErr w:type="gramStart"/>
      <w:r w:rsidRPr="00C13F98">
        <w:rPr>
          <w:color w:val="000000"/>
          <w:spacing w:val="-5"/>
          <w:sz w:val="24"/>
          <w:szCs w:val="24"/>
        </w:rPr>
        <w:t>нормативов,  утвержденных</w:t>
      </w:r>
      <w:proofErr w:type="gramEnd"/>
      <w:r w:rsidRPr="00C13F98">
        <w:rPr>
          <w:color w:val="000000"/>
          <w:spacing w:val="-5"/>
          <w:sz w:val="24"/>
          <w:szCs w:val="24"/>
        </w:rPr>
        <w:t xml:space="preserve"> соответствующими </w:t>
      </w:r>
      <w:r w:rsidRPr="00C13F98">
        <w:rPr>
          <w:color w:val="000000"/>
          <w:spacing w:val="-6"/>
          <w:sz w:val="24"/>
          <w:szCs w:val="24"/>
        </w:rPr>
        <w:t>нормативными правовыми актами, проектами нормативных правовых актов;</w:t>
      </w:r>
    </w:p>
    <w:p w:rsidR="00C13F98" w:rsidRPr="00C13F98" w:rsidRDefault="00C13F98" w:rsidP="00C13F98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C13F98">
        <w:rPr>
          <w:color w:val="000000"/>
          <w:spacing w:val="-4"/>
          <w:sz w:val="24"/>
          <w:szCs w:val="24"/>
        </w:rPr>
        <w:t xml:space="preserve">      -методом индексации, когда расчет бюджетных ассигнований </w:t>
      </w:r>
      <w:r w:rsidRPr="00C13F98">
        <w:rPr>
          <w:color w:val="000000"/>
          <w:spacing w:val="3"/>
          <w:sz w:val="24"/>
          <w:szCs w:val="24"/>
        </w:rPr>
        <w:t xml:space="preserve">производится путем индексации на коэффициент-дефлятор (иной коэффициент) </w:t>
      </w:r>
      <w:r w:rsidRPr="00C13F98">
        <w:rPr>
          <w:color w:val="000000"/>
          <w:spacing w:val="-5"/>
          <w:sz w:val="24"/>
          <w:szCs w:val="24"/>
        </w:rPr>
        <w:t>объема бюджетных ассигнований текущего (предыдущего) финансового года;</w:t>
      </w:r>
    </w:p>
    <w:p w:rsidR="00C13F98" w:rsidRPr="00C13F98" w:rsidRDefault="00C13F98" w:rsidP="00C13F98">
      <w:pPr>
        <w:shd w:val="clear" w:color="auto" w:fill="FFFFFF"/>
        <w:jc w:val="both"/>
        <w:rPr>
          <w:color w:val="000000"/>
          <w:sz w:val="24"/>
          <w:szCs w:val="24"/>
        </w:rPr>
      </w:pPr>
      <w:r w:rsidRPr="00C13F98">
        <w:rPr>
          <w:color w:val="000000"/>
          <w:spacing w:val="1"/>
          <w:sz w:val="24"/>
          <w:szCs w:val="24"/>
        </w:rPr>
        <w:t xml:space="preserve">      -плановым методом в соответствии с нормативными правовыми актами, устанавливающими объем и/или порядок определения объема бюджетных ассигнований;</w:t>
      </w:r>
    </w:p>
    <w:p w:rsidR="00C13F98" w:rsidRPr="00C13F98" w:rsidRDefault="00C13F98" w:rsidP="00C13F98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-</w:t>
      </w:r>
      <w:r w:rsidRPr="00C13F98">
        <w:rPr>
          <w:color w:val="000000"/>
          <w:spacing w:val="-4"/>
          <w:sz w:val="24"/>
          <w:szCs w:val="24"/>
        </w:rPr>
        <w:t xml:space="preserve">иным методом, отличным от нормативного метода, метода индексации </w:t>
      </w:r>
      <w:r w:rsidRPr="00C13F98">
        <w:rPr>
          <w:color w:val="000000"/>
          <w:spacing w:val="-6"/>
          <w:sz w:val="24"/>
          <w:szCs w:val="24"/>
        </w:rPr>
        <w:t>и планового метода.</w:t>
      </w:r>
    </w:p>
    <w:p w:rsidR="00C13F98" w:rsidRPr="00C13F98" w:rsidRDefault="00C13F98" w:rsidP="00C13F98">
      <w:pPr>
        <w:pStyle w:val="2"/>
        <w:widowControl w:val="0"/>
        <w:rPr>
          <w:color w:val="000000"/>
        </w:rPr>
      </w:pPr>
      <w:r w:rsidRPr="00C13F98">
        <w:rPr>
          <w:bCs/>
          <w:color w:val="000000"/>
        </w:rPr>
        <w:t xml:space="preserve">      3.5. Расчет объемов бюджетных ассигнований </w:t>
      </w:r>
      <w:r w:rsidRPr="00C13F98">
        <w:rPr>
          <w:color w:val="000000"/>
          <w:spacing w:val="-4"/>
        </w:rPr>
        <w:t xml:space="preserve">на исполнение действующих </w:t>
      </w:r>
      <w:r w:rsidRPr="00C13F98">
        <w:rPr>
          <w:color w:val="000000"/>
          <w:spacing w:val="4"/>
        </w:rPr>
        <w:t>обязательств</w:t>
      </w:r>
      <w:r w:rsidRPr="00C13F98">
        <w:rPr>
          <w:color w:val="000000"/>
        </w:rPr>
        <w:t xml:space="preserve"> на 2025 и 2027 годы производится в следующем порядке:</w:t>
      </w:r>
    </w:p>
    <w:p w:rsidR="00C13F98" w:rsidRPr="00C13F98" w:rsidRDefault="00C13F98" w:rsidP="00C13F98">
      <w:pPr>
        <w:shd w:val="clear" w:color="auto" w:fill="FFFFFF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3.5.1. Объемы бюджетных ассигнований на о</w:t>
      </w:r>
      <w:r w:rsidRPr="00C13F98">
        <w:rPr>
          <w:color w:val="000000"/>
          <w:spacing w:val="10"/>
          <w:sz w:val="24"/>
          <w:szCs w:val="24"/>
        </w:rPr>
        <w:t xml:space="preserve">плату труда работников  муниципальных казенных </w:t>
      </w:r>
      <w:r w:rsidRPr="00C13F98">
        <w:rPr>
          <w:color w:val="000000"/>
          <w:spacing w:val="6"/>
          <w:sz w:val="24"/>
          <w:szCs w:val="24"/>
        </w:rPr>
        <w:t xml:space="preserve">учреждений, денежное содержание (денежное вознаграждение, </w:t>
      </w:r>
      <w:r w:rsidRPr="00C13F98">
        <w:rPr>
          <w:color w:val="000000"/>
          <w:spacing w:val="9"/>
          <w:sz w:val="24"/>
          <w:szCs w:val="24"/>
        </w:rPr>
        <w:t xml:space="preserve"> заработную плату) работников органов местного самоуправления</w:t>
      </w:r>
      <w:r w:rsidRPr="00C13F98">
        <w:rPr>
          <w:color w:val="000000"/>
          <w:spacing w:val="7"/>
          <w:sz w:val="24"/>
          <w:szCs w:val="24"/>
        </w:rPr>
        <w:t xml:space="preserve">, лиц, замещающих муниципальные должности муниципального образования,  муниципальных    служащих, иных категорий </w:t>
      </w:r>
      <w:r w:rsidRPr="00C13F98">
        <w:rPr>
          <w:color w:val="000000"/>
          <w:spacing w:val="11"/>
          <w:sz w:val="24"/>
          <w:szCs w:val="24"/>
        </w:rPr>
        <w:t xml:space="preserve">работников, в соответствии с трудовыми </w:t>
      </w:r>
      <w:r w:rsidRPr="00C13F98">
        <w:rPr>
          <w:color w:val="000000"/>
          <w:spacing w:val="3"/>
          <w:sz w:val="24"/>
          <w:szCs w:val="24"/>
        </w:rPr>
        <w:t xml:space="preserve">договорами (служебными контрактами, контрактами) и законодательством </w:t>
      </w:r>
      <w:r w:rsidRPr="00C13F98">
        <w:rPr>
          <w:color w:val="000000"/>
          <w:spacing w:val="4"/>
          <w:sz w:val="24"/>
          <w:szCs w:val="24"/>
        </w:rPr>
        <w:t>Российской Федерации, законодательством Новосибирской области</w:t>
      </w:r>
      <w:r w:rsidRPr="00C13F98">
        <w:rPr>
          <w:color w:val="000000"/>
          <w:sz w:val="24"/>
          <w:szCs w:val="24"/>
        </w:rPr>
        <w:t>, рассчитываются следующим методом , по формуле:</w:t>
      </w:r>
    </w:p>
    <w:p w:rsidR="00C13F98" w:rsidRPr="00C13F98" w:rsidRDefault="00C13F98" w:rsidP="00C13F98">
      <w:pPr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 = (БА(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)база +БА (i) </w:t>
      </w:r>
      <w:proofErr w:type="spellStart"/>
      <w:proofErr w:type="gram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</w:rPr>
        <w:t xml:space="preserve"> )</w:t>
      </w:r>
      <w:proofErr w:type="gramEnd"/>
      <w:r w:rsidRPr="00C13F98">
        <w:rPr>
          <w:color w:val="000000"/>
          <w:sz w:val="24"/>
          <w:szCs w:val="24"/>
        </w:rPr>
        <w:t xml:space="preserve"> х(1 + ЗП(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</w:t>
      </w:r>
      <w:r w:rsidRPr="00C13F98">
        <w:rPr>
          <w:color w:val="000000"/>
          <w:sz w:val="24"/>
          <w:szCs w:val="24"/>
          <w:lang w:val="en-US"/>
        </w:rPr>
        <w:t>x</w:t>
      </w:r>
      <w:r w:rsidRPr="00C13F98">
        <w:rPr>
          <w:color w:val="000000"/>
          <w:sz w:val="24"/>
          <w:szCs w:val="24"/>
        </w:rPr>
        <w:t xml:space="preserve"> к(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 / 12), где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– объем бюджетных ассигнований в i-том </w:t>
      </w:r>
      <w:proofErr w:type="gramStart"/>
      <w:r w:rsidRPr="00C13F98">
        <w:rPr>
          <w:color w:val="000000"/>
          <w:sz w:val="24"/>
          <w:szCs w:val="24"/>
        </w:rPr>
        <w:t>году ;</w:t>
      </w:r>
      <w:proofErr w:type="gramEnd"/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lastRenderedPageBreak/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)база -объем бюджетных ассигнований на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 (i)</w:t>
      </w:r>
      <w:proofErr w:type="spellStart"/>
      <w:proofErr w:type="gram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</w:rPr>
        <w:t xml:space="preserve">  -</w:t>
      </w:r>
      <w:proofErr w:type="gramEnd"/>
      <w:r w:rsidRPr="00C13F98">
        <w:rPr>
          <w:color w:val="000000"/>
          <w:sz w:val="24"/>
          <w:szCs w:val="24"/>
        </w:rPr>
        <w:t xml:space="preserve"> дополнительный объем бюджетных ассигнований на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 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 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ЗП (i) – коэффициент индексации оплаты труда в i-том году;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к(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количество месяцев до конца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 года с начала индексации оплаты труда работников бюджетных учреждений в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 году.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 год- год, на который осуществляется расчет предельных объемов бюджетных ассигнований.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3.5.2. Объемы бюджетных ассигнований </w:t>
      </w:r>
      <w:proofErr w:type="gramStart"/>
      <w:r w:rsidRPr="00C13F98">
        <w:rPr>
          <w:color w:val="000000"/>
          <w:sz w:val="24"/>
          <w:szCs w:val="24"/>
        </w:rPr>
        <w:t>на  иные</w:t>
      </w:r>
      <w:proofErr w:type="gramEnd"/>
      <w:r w:rsidRPr="00C13F98">
        <w:rPr>
          <w:color w:val="000000"/>
          <w:sz w:val="24"/>
          <w:szCs w:val="24"/>
        </w:rPr>
        <w:t xml:space="preserve">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 , по  формуле: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  <w:lang w:val="en-US"/>
        </w:rPr>
      </w:pP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 = (</w:t>
      </w: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 xml:space="preserve">) </w:t>
      </w:r>
      <w:r w:rsidRPr="00C13F98">
        <w:rPr>
          <w:color w:val="000000"/>
          <w:sz w:val="24"/>
          <w:szCs w:val="24"/>
        </w:rPr>
        <w:t>база</w:t>
      </w:r>
      <w:r w:rsidRPr="00C13F98">
        <w:rPr>
          <w:color w:val="000000"/>
          <w:sz w:val="24"/>
          <w:szCs w:val="24"/>
          <w:lang w:val="en-US"/>
        </w:rPr>
        <w:t xml:space="preserve"> + </w:t>
      </w: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 xml:space="preserve">) </w:t>
      </w:r>
      <w:proofErr w:type="spell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  <w:lang w:val="en-US"/>
        </w:rPr>
        <w:t xml:space="preserve">.) </w:t>
      </w:r>
      <w:r w:rsidRPr="00C13F98">
        <w:rPr>
          <w:color w:val="000000"/>
          <w:sz w:val="24"/>
          <w:szCs w:val="24"/>
        </w:rPr>
        <w:t>х</w:t>
      </w:r>
      <w:r w:rsidRPr="00C13F98">
        <w:rPr>
          <w:color w:val="000000"/>
          <w:sz w:val="24"/>
          <w:szCs w:val="24"/>
          <w:lang w:val="en-US"/>
        </w:rPr>
        <w:t xml:space="preserve"> I 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  <w:lang w:val="en-US"/>
        </w:rPr>
      </w:pP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-том году;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база – Объем бюджетных ассигнований </w:t>
      </w:r>
      <w:proofErr w:type="gramStart"/>
      <w:r w:rsidRPr="00C13F98">
        <w:rPr>
          <w:color w:val="000000"/>
          <w:sz w:val="24"/>
          <w:szCs w:val="24"/>
        </w:rPr>
        <w:t>на  i</w:t>
      </w:r>
      <w:proofErr w:type="gramEnd"/>
      <w:r w:rsidRPr="00C13F98">
        <w:rPr>
          <w:color w:val="000000"/>
          <w:sz w:val="24"/>
          <w:szCs w:val="24"/>
        </w:rPr>
        <w:t>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proofErr w:type="gramStart"/>
      <w:r w:rsidRPr="00C13F98">
        <w:rPr>
          <w:color w:val="000000"/>
          <w:sz w:val="24"/>
          <w:szCs w:val="24"/>
        </w:rPr>
        <w:t>БА(</w:t>
      </w:r>
      <w:proofErr w:type="spellStart"/>
      <w:proofErr w:type="gramEnd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 ) изм. – дополнительный объем бюджетных ассигнований на i-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  <w:lang w:val="en-US"/>
        </w:rPr>
        <w:t>I</w:t>
      </w:r>
      <w:r w:rsidRPr="00C13F98">
        <w:rPr>
          <w:color w:val="000000"/>
          <w:sz w:val="24"/>
          <w:szCs w:val="24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 коэффициент индексации расходов в i-том году 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3.5.3. 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Федерации) рассчитываются  следующим методом, по формуле: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  <w:lang w:val="en-US"/>
        </w:rPr>
      </w:pP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 = (</w:t>
      </w: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</w:t>
      </w:r>
      <w:r w:rsidRPr="00C13F98">
        <w:rPr>
          <w:color w:val="000000"/>
          <w:sz w:val="24"/>
          <w:szCs w:val="24"/>
        </w:rPr>
        <w:t>база</w:t>
      </w:r>
      <w:r w:rsidRPr="00C13F98">
        <w:rPr>
          <w:color w:val="000000"/>
          <w:sz w:val="24"/>
          <w:szCs w:val="24"/>
          <w:lang w:val="en-US"/>
        </w:rPr>
        <w:t xml:space="preserve"> + </w:t>
      </w: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 xml:space="preserve">) </w:t>
      </w:r>
      <w:proofErr w:type="spell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  <w:lang w:val="en-US"/>
        </w:rPr>
        <w:t xml:space="preserve">.) </w:t>
      </w:r>
      <w:r w:rsidRPr="00C13F98">
        <w:rPr>
          <w:color w:val="000000"/>
          <w:sz w:val="24"/>
          <w:szCs w:val="24"/>
        </w:rPr>
        <w:t>х</w:t>
      </w:r>
      <w:r w:rsidRPr="00C13F98">
        <w:rPr>
          <w:color w:val="000000"/>
          <w:sz w:val="24"/>
          <w:szCs w:val="24"/>
          <w:lang w:val="en-US"/>
        </w:rPr>
        <w:t xml:space="preserve"> I 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-том году;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база- объем бюджетных ассигнований на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 изм. – дополнительный объем бюджетных ассигнований на i-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</w:t>
      </w:r>
      <w:proofErr w:type="gramStart"/>
      <w:r w:rsidRPr="00C13F98">
        <w:rPr>
          <w:color w:val="000000"/>
          <w:sz w:val="24"/>
          <w:szCs w:val="24"/>
        </w:rPr>
        <w:t>расходов( удорожания</w:t>
      </w:r>
      <w:proofErr w:type="gramEnd"/>
      <w:r w:rsidRPr="00C13F98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  <w:lang w:val="en-US"/>
        </w:rPr>
        <w:t>I</w:t>
      </w:r>
      <w:r w:rsidRPr="00C13F98">
        <w:rPr>
          <w:color w:val="000000"/>
          <w:sz w:val="24"/>
          <w:szCs w:val="24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 коэффициент индексации расходов в i-том </w:t>
      </w:r>
      <w:proofErr w:type="gramStart"/>
      <w:r w:rsidRPr="00C13F98">
        <w:rPr>
          <w:color w:val="000000"/>
          <w:sz w:val="24"/>
          <w:szCs w:val="24"/>
        </w:rPr>
        <w:t>году .</w:t>
      </w:r>
      <w:proofErr w:type="gramEnd"/>
      <w:r w:rsidRPr="00C13F98">
        <w:rPr>
          <w:color w:val="000000"/>
          <w:sz w:val="24"/>
          <w:szCs w:val="24"/>
        </w:rPr>
        <w:t xml:space="preserve"> 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3.5.4. 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  <w:lang w:val="en-US"/>
        </w:rPr>
      </w:pP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 xml:space="preserve">) = </w:t>
      </w:r>
      <w:r w:rsidRPr="00C13F98">
        <w:rPr>
          <w:color w:val="000000"/>
          <w:sz w:val="24"/>
          <w:szCs w:val="24"/>
        </w:rPr>
        <w:t>База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 xml:space="preserve">) x </w:t>
      </w:r>
      <w:r w:rsidRPr="00C13F98">
        <w:rPr>
          <w:color w:val="000000"/>
          <w:sz w:val="24"/>
          <w:szCs w:val="24"/>
        </w:rPr>
        <w:t>СН</w:t>
      </w:r>
      <w:r w:rsidRPr="00C13F98">
        <w:rPr>
          <w:color w:val="000000"/>
          <w:sz w:val="24"/>
          <w:szCs w:val="24"/>
          <w:lang w:val="en-US"/>
        </w:rPr>
        <w:t xml:space="preserve"> 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 xml:space="preserve">) /100, </w:t>
      </w:r>
      <w:r w:rsidRPr="00C13F98">
        <w:rPr>
          <w:color w:val="000000"/>
          <w:sz w:val="24"/>
          <w:szCs w:val="24"/>
        </w:rPr>
        <w:t>где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База(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 - прогнозируемый объем налоговой базы в i году;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lastRenderedPageBreak/>
        <w:t>СН 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значение средней налоговой ставки в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-том году, применявшееся при расчете объема бюджетного ассигнования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-того года;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 год- год, на который осуществляется расчет предельных объемов бюджетных ассигнований.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3.5.5. 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</w:t>
      </w:r>
      <w:proofErr w:type="gramStart"/>
      <w:r w:rsidRPr="00C13F98">
        <w:rPr>
          <w:color w:val="000000"/>
          <w:sz w:val="24"/>
          <w:szCs w:val="24"/>
        </w:rPr>
        <w:t>или)  юридическим</w:t>
      </w:r>
      <w:proofErr w:type="gramEnd"/>
      <w:r w:rsidRPr="00C13F98">
        <w:rPr>
          <w:color w:val="000000"/>
          <w:sz w:val="24"/>
          <w:szCs w:val="24"/>
        </w:rPr>
        <w:t xml:space="preserve"> лицам (статья 69.1 Бюджетного кодекса Российской Федерации) рассчитываются :  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1) Плановым методом в случае если нормативные правовые акты, устанавливающие данные субсидии, имеют установленный срок действия;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2) В иных случаях по формуле: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  <w:lang w:val="en-US"/>
        </w:rPr>
      </w:pP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 = (</w:t>
      </w: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</w:t>
      </w:r>
      <w:r w:rsidRPr="00C13F98">
        <w:rPr>
          <w:color w:val="000000"/>
          <w:sz w:val="24"/>
          <w:szCs w:val="24"/>
        </w:rPr>
        <w:t>база</w:t>
      </w:r>
      <w:r w:rsidRPr="00C13F98">
        <w:rPr>
          <w:color w:val="000000"/>
          <w:sz w:val="24"/>
          <w:szCs w:val="24"/>
          <w:lang w:val="en-US"/>
        </w:rPr>
        <w:t xml:space="preserve"> + </w:t>
      </w: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</w:t>
      </w:r>
      <w:proofErr w:type="spell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  <w:lang w:val="en-US"/>
        </w:rPr>
        <w:t xml:space="preserve">) </w:t>
      </w:r>
      <w:r w:rsidRPr="00C13F98">
        <w:rPr>
          <w:color w:val="000000"/>
          <w:sz w:val="24"/>
          <w:szCs w:val="24"/>
        </w:rPr>
        <w:t>х</w:t>
      </w:r>
      <w:r w:rsidRPr="00C13F98">
        <w:rPr>
          <w:color w:val="000000"/>
          <w:sz w:val="24"/>
          <w:szCs w:val="24"/>
          <w:lang w:val="en-US"/>
        </w:rPr>
        <w:t xml:space="preserve"> I 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-том году;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)база- объем бюджетных ассигнований на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</w:t>
      </w:r>
      <w:proofErr w:type="spell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</w:t>
      </w:r>
      <w:proofErr w:type="gramStart"/>
      <w:r w:rsidRPr="00C13F98">
        <w:rPr>
          <w:color w:val="000000"/>
          <w:sz w:val="24"/>
          <w:szCs w:val="24"/>
        </w:rPr>
        <w:t>расходов( удорожания</w:t>
      </w:r>
      <w:proofErr w:type="gramEnd"/>
      <w:r w:rsidRPr="00C13F98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  <w:lang w:val="en-US"/>
        </w:rPr>
        <w:t>I</w:t>
      </w:r>
      <w:r w:rsidRPr="00C13F98">
        <w:rPr>
          <w:color w:val="000000"/>
          <w:sz w:val="24"/>
          <w:szCs w:val="24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 коэффициент индексации расходов в i-том </w:t>
      </w:r>
      <w:proofErr w:type="gramStart"/>
      <w:r w:rsidRPr="00C13F98">
        <w:rPr>
          <w:color w:val="000000"/>
          <w:sz w:val="24"/>
          <w:szCs w:val="24"/>
        </w:rPr>
        <w:t>году .</w:t>
      </w:r>
      <w:proofErr w:type="gramEnd"/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3.5.6. Объемы бюджетных ассигнований на реализацию утвержденных муниципальных </w:t>
      </w:r>
      <w:proofErr w:type="gramStart"/>
      <w:r w:rsidRPr="00C13F98">
        <w:rPr>
          <w:color w:val="000000"/>
          <w:sz w:val="24"/>
          <w:szCs w:val="24"/>
        </w:rPr>
        <w:t>программ  рассчитываются</w:t>
      </w:r>
      <w:proofErr w:type="gramEnd"/>
      <w:r w:rsidRPr="00C13F98">
        <w:rPr>
          <w:color w:val="000000"/>
          <w:sz w:val="24"/>
          <w:szCs w:val="24"/>
        </w:rPr>
        <w:t xml:space="preserve"> плановым  методом в соответствии с утвержденными паспортами соответствующих программ.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3.5.7. 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</w:t>
      </w:r>
      <w:proofErr w:type="gramStart"/>
      <w:r w:rsidRPr="00C13F98">
        <w:rPr>
          <w:color w:val="000000"/>
          <w:sz w:val="24"/>
          <w:szCs w:val="24"/>
        </w:rPr>
        <w:t>физическим  лицам</w:t>
      </w:r>
      <w:proofErr w:type="gramEnd"/>
      <w:r w:rsidRPr="00C13F98">
        <w:rPr>
          <w:color w:val="000000"/>
          <w:sz w:val="24"/>
          <w:szCs w:val="24"/>
        </w:rPr>
        <w:t>- производителям товаров, работ, услуг (статья 78 Бюджетного кодекса Российской Федерации),а также субсидий некоммерческим организациям, не являющимся автономными и бюджетными учреждениями (статья 78,1 Бюджетного кодекса Российской Федерации), рассчитываются: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1) Плановым методом в случае если объем субсидии установлен нормативными правовыми актами;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2) В иных случаях по формуле: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  <w:lang w:val="en-US"/>
        </w:rPr>
      </w:pP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 = (</w:t>
      </w: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</w:t>
      </w:r>
      <w:r w:rsidRPr="00C13F98">
        <w:rPr>
          <w:color w:val="000000"/>
          <w:sz w:val="24"/>
          <w:szCs w:val="24"/>
        </w:rPr>
        <w:t>база</w:t>
      </w:r>
      <w:r w:rsidRPr="00C13F98">
        <w:rPr>
          <w:color w:val="000000"/>
          <w:sz w:val="24"/>
          <w:szCs w:val="24"/>
          <w:lang w:val="en-US"/>
        </w:rPr>
        <w:t xml:space="preserve"> + </w:t>
      </w:r>
      <w:r w:rsidRPr="00C13F98">
        <w:rPr>
          <w:color w:val="000000"/>
          <w:sz w:val="24"/>
          <w:szCs w:val="24"/>
        </w:rPr>
        <w:t>БА</w:t>
      </w:r>
      <w:r w:rsidRPr="00C13F98">
        <w:rPr>
          <w:color w:val="000000"/>
          <w:sz w:val="24"/>
          <w:szCs w:val="24"/>
          <w:lang w:val="en-US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</w:t>
      </w:r>
      <w:proofErr w:type="spell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  <w:lang w:val="en-US"/>
        </w:rPr>
        <w:t xml:space="preserve">) </w:t>
      </w:r>
      <w:r w:rsidRPr="00C13F98">
        <w:rPr>
          <w:color w:val="000000"/>
          <w:sz w:val="24"/>
          <w:szCs w:val="24"/>
        </w:rPr>
        <w:t>х</w:t>
      </w:r>
      <w:r w:rsidRPr="00C13F98">
        <w:rPr>
          <w:color w:val="000000"/>
          <w:sz w:val="24"/>
          <w:szCs w:val="24"/>
          <w:lang w:val="en-US"/>
        </w:rPr>
        <w:t xml:space="preserve"> I 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  <w:lang w:val="en-US"/>
        </w:rPr>
        <w:t>)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-том году;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)база- объем бюджетных ассигнований на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</w:t>
      </w:r>
      <w:proofErr w:type="spell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</w:t>
      </w:r>
      <w:proofErr w:type="gramStart"/>
      <w:r w:rsidRPr="00C13F98">
        <w:rPr>
          <w:color w:val="000000"/>
          <w:sz w:val="24"/>
          <w:szCs w:val="24"/>
        </w:rPr>
        <w:t>расходов( удорожания</w:t>
      </w:r>
      <w:proofErr w:type="gramEnd"/>
      <w:r w:rsidRPr="00C13F98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C13F98" w:rsidRPr="00C13F98" w:rsidRDefault="00C13F98" w:rsidP="00C13F98">
      <w:pPr>
        <w:adjustRightInd w:val="0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</w:t>
      </w:r>
      <w:r w:rsidRPr="00C13F98">
        <w:rPr>
          <w:color w:val="000000"/>
          <w:sz w:val="24"/>
          <w:szCs w:val="24"/>
          <w:lang w:val="en-US"/>
        </w:rPr>
        <w:t>I</w:t>
      </w:r>
      <w:r w:rsidRPr="00C13F98">
        <w:rPr>
          <w:color w:val="000000"/>
          <w:sz w:val="24"/>
          <w:szCs w:val="24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 -  коэффициент индексации расходов в i-том году.</w:t>
      </w:r>
    </w:p>
    <w:p w:rsidR="00C13F98" w:rsidRPr="00C13F98" w:rsidRDefault="00C13F98" w:rsidP="00C13F98">
      <w:pPr>
        <w:adjustRightInd w:val="0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3.5.8. 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</w:t>
      </w:r>
      <w:proofErr w:type="gramStart"/>
      <w:r w:rsidRPr="00C13F98">
        <w:rPr>
          <w:color w:val="000000"/>
          <w:sz w:val="24"/>
          <w:szCs w:val="24"/>
        </w:rPr>
        <w:t>рассчитываются :</w:t>
      </w:r>
      <w:proofErr w:type="gramEnd"/>
    </w:p>
    <w:p w:rsidR="00C13F98" w:rsidRPr="00C13F98" w:rsidRDefault="00C13F98" w:rsidP="00C13F98">
      <w:pPr>
        <w:adjustRightInd w:val="0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1) По </w:t>
      </w:r>
      <w:proofErr w:type="gramStart"/>
      <w:r w:rsidRPr="00C13F98">
        <w:rPr>
          <w:color w:val="000000"/>
          <w:sz w:val="24"/>
          <w:szCs w:val="24"/>
        </w:rPr>
        <w:t>формуле :</w:t>
      </w:r>
      <w:proofErr w:type="gramEnd"/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 = (БА(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)база + 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</w:t>
      </w:r>
      <w:proofErr w:type="spell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</w:rPr>
        <w:t xml:space="preserve">) х </w:t>
      </w:r>
      <w:r w:rsidRPr="00C13F98">
        <w:rPr>
          <w:color w:val="000000"/>
          <w:sz w:val="24"/>
          <w:szCs w:val="24"/>
          <w:lang w:val="en-US"/>
        </w:rPr>
        <w:t>I</w:t>
      </w:r>
      <w:r w:rsidRPr="00C13F98">
        <w:rPr>
          <w:color w:val="000000"/>
          <w:sz w:val="24"/>
          <w:szCs w:val="24"/>
        </w:rPr>
        <w:t xml:space="preserve"> 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</w:t>
      </w:r>
    </w:p>
    <w:p w:rsidR="00C13F98" w:rsidRPr="00C13F98" w:rsidRDefault="00C13F98" w:rsidP="00C13F98">
      <w:pPr>
        <w:adjustRightInd w:val="0"/>
        <w:rPr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lastRenderedPageBreak/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-том году;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)база- объем бюджетных ассигнований на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</w:t>
      </w:r>
      <w:proofErr w:type="spell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</w:t>
      </w:r>
      <w:proofErr w:type="gramStart"/>
      <w:r w:rsidRPr="00C13F98">
        <w:rPr>
          <w:color w:val="000000"/>
          <w:sz w:val="24"/>
          <w:szCs w:val="24"/>
        </w:rPr>
        <w:t>расходов( удорожания</w:t>
      </w:r>
      <w:proofErr w:type="gramEnd"/>
      <w:r w:rsidRPr="00C13F98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C13F98" w:rsidRPr="00C13F98" w:rsidRDefault="00C13F98" w:rsidP="00C13F98">
      <w:pPr>
        <w:adjustRightInd w:val="0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</w:t>
      </w:r>
      <w:r w:rsidRPr="00C13F98">
        <w:rPr>
          <w:color w:val="000000"/>
          <w:sz w:val="24"/>
          <w:szCs w:val="24"/>
          <w:lang w:val="en-US"/>
        </w:rPr>
        <w:t>I</w:t>
      </w:r>
      <w:r w:rsidRPr="00C13F98">
        <w:rPr>
          <w:color w:val="000000"/>
          <w:sz w:val="24"/>
          <w:szCs w:val="24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 -  коэффициент индексации расходов в i-том году.</w:t>
      </w:r>
    </w:p>
    <w:p w:rsidR="00C13F98" w:rsidRPr="00C13F98" w:rsidRDefault="00C13F98" w:rsidP="00C13F98">
      <w:pPr>
        <w:adjustRightInd w:val="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2) 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C13F98" w:rsidRPr="00C13F98" w:rsidRDefault="00C13F98" w:rsidP="00C13F98">
      <w:pPr>
        <w:adjustRightInd w:val="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3.5.9. 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</w:t>
      </w:r>
      <w:proofErr w:type="gramStart"/>
      <w:r w:rsidRPr="00C13F98">
        <w:rPr>
          <w:color w:val="000000"/>
          <w:sz w:val="24"/>
          <w:szCs w:val="24"/>
        </w:rPr>
        <w:t>рассчитываются :</w:t>
      </w:r>
      <w:proofErr w:type="gramEnd"/>
    </w:p>
    <w:p w:rsidR="00C13F98" w:rsidRPr="00C13F98" w:rsidRDefault="00C13F98" w:rsidP="00C13F98">
      <w:pPr>
        <w:adjustRightInd w:val="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1) Нормативным, плановым и иными методами с учетом положений законов Новосибирской области, постановлений Правительства Новосибирской области и решений представительного органа местного самоуправления, на основании которых планируется представление указанных межбюджетных трансфертов.</w:t>
      </w:r>
    </w:p>
    <w:p w:rsidR="00C13F98" w:rsidRPr="00C13F98" w:rsidRDefault="00C13F98" w:rsidP="00C13F98">
      <w:pPr>
        <w:adjustRightInd w:val="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2) По </w:t>
      </w:r>
      <w:proofErr w:type="gramStart"/>
      <w:r w:rsidRPr="00C13F98">
        <w:rPr>
          <w:color w:val="000000"/>
          <w:sz w:val="24"/>
          <w:szCs w:val="24"/>
        </w:rPr>
        <w:t>формуле :</w:t>
      </w:r>
      <w:proofErr w:type="gramEnd"/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 = (БА(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)база + 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</w:t>
      </w:r>
      <w:proofErr w:type="spell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</w:rPr>
        <w:t xml:space="preserve">) х </w:t>
      </w:r>
      <w:r w:rsidRPr="00C13F98">
        <w:rPr>
          <w:color w:val="000000"/>
          <w:sz w:val="24"/>
          <w:szCs w:val="24"/>
          <w:lang w:val="en-US"/>
        </w:rPr>
        <w:t>I</w:t>
      </w:r>
      <w:r w:rsidRPr="00C13F98">
        <w:rPr>
          <w:color w:val="000000"/>
          <w:sz w:val="24"/>
          <w:szCs w:val="24"/>
        </w:rPr>
        <w:t xml:space="preserve"> 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</w:t>
      </w:r>
    </w:p>
    <w:p w:rsidR="00C13F98" w:rsidRPr="00C13F98" w:rsidRDefault="00C13F98" w:rsidP="00C13F98">
      <w:pPr>
        <w:adjustRightInd w:val="0"/>
        <w:jc w:val="both"/>
        <w:rPr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-том году;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)база- объем бюджетных ассигнований на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</w:t>
      </w:r>
      <w:proofErr w:type="spell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</w:t>
      </w:r>
      <w:proofErr w:type="gramStart"/>
      <w:r w:rsidRPr="00C13F98">
        <w:rPr>
          <w:color w:val="000000"/>
          <w:sz w:val="24"/>
          <w:szCs w:val="24"/>
        </w:rPr>
        <w:t>расходов( удорожания</w:t>
      </w:r>
      <w:proofErr w:type="gramEnd"/>
      <w:r w:rsidRPr="00C13F98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C13F98" w:rsidRPr="00C13F98" w:rsidRDefault="00C13F98" w:rsidP="00C13F98">
      <w:pPr>
        <w:adjustRightInd w:val="0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</w:t>
      </w:r>
      <w:r w:rsidRPr="00C13F98">
        <w:rPr>
          <w:color w:val="000000"/>
          <w:sz w:val="24"/>
          <w:szCs w:val="24"/>
          <w:lang w:val="en-US"/>
        </w:rPr>
        <w:t>I</w:t>
      </w:r>
      <w:r w:rsidRPr="00C13F98">
        <w:rPr>
          <w:color w:val="000000"/>
          <w:sz w:val="24"/>
          <w:szCs w:val="24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 -  коэффициент индексации расходов в i-том году.</w:t>
      </w:r>
    </w:p>
    <w:p w:rsidR="00C13F98" w:rsidRPr="00C13F98" w:rsidRDefault="00C13F98" w:rsidP="00C13F98">
      <w:pPr>
        <w:adjustRightInd w:val="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3) Принимаются равными объемами бюджетных ассигнований исполнение обязательств по предоставлению соответствующих межбюджетных трансфертов на </w:t>
      </w:r>
      <w:proofErr w:type="gramStart"/>
      <w:r w:rsidRPr="00C13F98">
        <w:rPr>
          <w:color w:val="000000"/>
          <w:sz w:val="24"/>
          <w:szCs w:val="24"/>
        </w:rPr>
        <w:t>( i</w:t>
      </w:r>
      <w:proofErr w:type="gramEnd"/>
      <w:r w:rsidRPr="00C13F98">
        <w:rPr>
          <w:color w:val="000000"/>
          <w:sz w:val="24"/>
          <w:szCs w:val="24"/>
        </w:rPr>
        <w:t>-1) год.</w:t>
      </w:r>
    </w:p>
    <w:p w:rsidR="00C13F98" w:rsidRPr="00C13F98" w:rsidRDefault="00C13F98" w:rsidP="00C13F98">
      <w:pPr>
        <w:pStyle w:val="aa"/>
        <w:jc w:val="both"/>
        <w:rPr>
          <w:color w:val="000000"/>
        </w:rPr>
      </w:pPr>
      <w:r w:rsidRPr="00C13F98">
        <w:rPr>
          <w:color w:val="000000"/>
        </w:rPr>
        <w:t xml:space="preserve">       3.5.10. Объемы бюджетных ассигнований на обслуживание муниципального долга (статья 69 Бюджетного кодекса Российской Федерации) рассчитываются в соответствии с решениями представительного органа местного самоуправления,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муниципального образования, а также прогнозируемыми объемами привлечения и погашения муниципальных заимствований исходя из планируемого дефицита местного бюджета, прогнозируемого уровня процентной ставки.</w:t>
      </w:r>
    </w:p>
    <w:p w:rsidR="00C13F98" w:rsidRPr="00C13F98" w:rsidRDefault="00C13F98" w:rsidP="00C13F9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C13F98">
        <w:rPr>
          <w:color w:val="000000"/>
          <w:spacing w:val="-3"/>
          <w:sz w:val="24"/>
          <w:szCs w:val="24"/>
        </w:rPr>
        <w:t xml:space="preserve">       3.5.11. Планирование бюджетных ассигнований на исполнение судебных актов по искам </w:t>
      </w:r>
      <w:proofErr w:type="gramStart"/>
      <w:r w:rsidRPr="00C13F98">
        <w:rPr>
          <w:color w:val="000000"/>
          <w:spacing w:val="-3"/>
          <w:sz w:val="24"/>
          <w:szCs w:val="24"/>
        </w:rPr>
        <w:t>к  муниципальному</w:t>
      </w:r>
      <w:proofErr w:type="gramEnd"/>
      <w:r w:rsidRPr="00C13F98">
        <w:rPr>
          <w:color w:val="000000"/>
          <w:spacing w:val="-3"/>
          <w:sz w:val="24"/>
          <w:szCs w:val="24"/>
        </w:rPr>
        <w:t xml:space="preserve"> образованию о возмещении вреда, причиненному гражданину или юридическому лицу в результате незаконных действий (бездействия) органов местного самоуправления 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C13F98" w:rsidRPr="00C13F98" w:rsidRDefault="00C13F98" w:rsidP="00C13F9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C13F98">
        <w:rPr>
          <w:color w:val="000000"/>
          <w:spacing w:val="-3"/>
          <w:sz w:val="24"/>
          <w:szCs w:val="24"/>
        </w:rPr>
        <w:t xml:space="preserve">       3.5.12. 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предоставлению субсидий из бюджетов бюджетной системы Российской Федерации на иные цели </w:t>
      </w:r>
      <w:proofErr w:type="gramStart"/>
      <w:r w:rsidRPr="00C13F98">
        <w:rPr>
          <w:color w:val="000000"/>
          <w:spacing w:val="-3"/>
          <w:sz w:val="24"/>
          <w:szCs w:val="24"/>
        </w:rPr>
        <w:t>рассчитываются :</w:t>
      </w:r>
      <w:proofErr w:type="gramEnd"/>
    </w:p>
    <w:p w:rsidR="00C13F98" w:rsidRPr="00C13F98" w:rsidRDefault="00C13F98" w:rsidP="00C13F9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C13F98">
        <w:rPr>
          <w:color w:val="000000"/>
          <w:spacing w:val="-3"/>
          <w:sz w:val="24"/>
          <w:szCs w:val="24"/>
        </w:rPr>
        <w:t xml:space="preserve">      1) По </w:t>
      </w:r>
      <w:proofErr w:type="gramStart"/>
      <w:r w:rsidRPr="00C13F98">
        <w:rPr>
          <w:color w:val="000000"/>
          <w:spacing w:val="-3"/>
          <w:sz w:val="24"/>
          <w:szCs w:val="24"/>
        </w:rPr>
        <w:t>формуле :</w:t>
      </w:r>
      <w:proofErr w:type="gramEnd"/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 = (БА(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)база + 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изм.) х </w:t>
      </w:r>
      <w:r w:rsidRPr="00C13F98">
        <w:rPr>
          <w:color w:val="000000"/>
          <w:sz w:val="24"/>
          <w:szCs w:val="24"/>
          <w:lang w:val="en-US"/>
        </w:rPr>
        <w:t>I</w:t>
      </w:r>
      <w:r w:rsidRPr="00C13F98">
        <w:rPr>
          <w:color w:val="000000"/>
          <w:sz w:val="24"/>
          <w:szCs w:val="24"/>
        </w:rPr>
        <w:t xml:space="preserve"> 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</w:t>
      </w:r>
    </w:p>
    <w:p w:rsidR="00C13F98" w:rsidRPr="00C13F98" w:rsidRDefault="00C13F98" w:rsidP="00C13F98">
      <w:pPr>
        <w:adjustRightInd w:val="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lastRenderedPageBreak/>
        <w:t xml:space="preserve">        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-том году;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 xml:space="preserve">)база- объем бюджетных ассигнований на 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C13F98" w:rsidRPr="00C13F98" w:rsidRDefault="00C13F98" w:rsidP="00C13F98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БА(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</w:t>
      </w:r>
      <w:proofErr w:type="spellStart"/>
      <w:r w:rsidRPr="00C13F98">
        <w:rPr>
          <w:color w:val="000000"/>
          <w:sz w:val="24"/>
          <w:szCs w:val="24"/>
        </w:rPr>
        <w:t>изм</w:t>
      </w:r>
      <w:proofErr w:type="spellEnd"/>
      <w:r w:rsidRPr="00C13F98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C13F98">
        <w:rPr>
          <w:color w:val="000000"/>
          <w:sz w:val="24"/>
          <w:szCs w:val="24"/>
        </w:rPr>
        <w:t>тый</w:t>
      </w:r>
      <w:proofErr w:type="spellEnd"/>
      <w:r w:rsidRPr="00C13F98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</w:t>
      </w:r>
      <w:proofErr w:type="gramStart"/>
      <w:r w:rsidRPr="00C13F98">
        <w:rPr>
          <w:color w:val="000000"/>
          <w:sz w:val="24"/>
          <w:szCs w:val="24"/>
        </w:rPr>
        <w:t>расходов( удорожания</w:t>
      </w:r>
      <w:proofErr w:type="gramEnd"/>
      <w:r w:rsidRPr="00C13F98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C13F98" w:rsidRPr="00C13F98" w:rsidRDefault="00C13F98" w:rsidP="00C13F98">
      <w:pPr>
        <w:adjustRightInd w:val="0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 </w:t>
      </w:r>
      <w:r w:rsidRPr="00C13F98">
        <w:rPr>
          <w:color w:val="000000"/>
          <w:sz w:val="24"/>
          <w:szCs w:val="24"/>
          <w:lang w:val="en-US"/>
        </w:rPr>
        <w:t>I</w:t>
      </w:r>
      <w:r w:rsidRPr="00C13F98">
        <w:rPr>
          <w:color w:val="000000"/>
          <w:sz w:val="24"/>
          <w:szCs w:val="24"/>
        </w:rPr>
        <w:t>(</w:t>
      </w:r>
      <w:proofErr w:type="spellStart"/>
      <w:r w:rsidRPr="00C13F98">
        <w:rPr>
          <w:color w:val="000000"/>
          <w:sz w:val="24"/>
          <w:szCs w:val="24"/>
          <w:lang w:val="en-US"/>
        </w:rPr>
        <w:t>i</w:t>
      </w:r>
      <w:proofErr w:type="spellEnd"/>
      <w:r w:rsidRPr="00C13F98">
        <w:rPr>
          <w:color w:val="000000"/>
          <w:sz w:val="24"/>
          <w:szCs w:val="24"/>
        </w:rPr>
        <w:t>) -  коэффициент индексации расходов в i-том году.</w:t>
      </w:r>
    </w:p>
    <w:p w:rsidR="00C13F98" w:rsidRPr="00C13F98" w:rsidRDefault="00C13F98" w:rsidP="00C13F98">
      <w:pPr>
        <w:adjustRightInd w:val="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     2) 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</w:t>
      </w:r>
    </w:p>
    <w:p w:rsidR="00C13F98" w:rsidRPr="00C13F98" w:rsidRDefault="00C13F98" w:rsidP="00C13F98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C13F98">
        <w:rPr>
          <w:color w:val="000000"/>
          <w:spacing w:val="-23"/>
          <w:sz w:val="24"/>
          <w:szCs w:val="24"/>
        </w:rPr>
        <w:t xml:space="preserve">           3.6. </w:t>
      </w:r>
      <w:r w:rsidRPr="00C13F98">
        <w:rPr>
          <w:color w:val="000000"/>
          <w:spacing w:val="-4"/>
          <w:sz w:val="24"/>
          <w:szCs w:val="24"/>
        </w:rPr>
        <w:t xml:space="preserve"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</w:t>
      </w:r>
      <w:r w:rsidRPr="00C13F98">
        <w:rPr>
          <w:color w:val="000000"/>
          <w:spacing w:val="-5"/>
          <w:sz w:val="24"/>
          <w:szCs w:val="24"/>
        </w:rPr>
        <w:t>Методикой планирования.</w:t>
      </w:r>
    </w:p>
    <w:p w:rsidR="00C13F98" w:rsidRPr="00C13F98" w:rsidRDefault="00446021" w:rsidP="00C13F98">
      <w:pPr>
        <w:pStyle w:val="ConsPlus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13F98" w:rsidRPr="00C13F98">
        <w:rPr>
          <w:color w:val="000000"/>
          <w:sz w:val="24"/>
          <w:szCs w:val="24"/>
        </w:rPr>
        <w:t xml:space="preserve">Приложение № 1 </w:t>
      </w:r>
    </w:p>
    <w:p w:rsidR="00C13F98" w:rsidRPr="00C13F98" w:rsidRDefault="00C13F98" w:rsidP="00C13F98">
      <w:pPr>
        <w:overflowPunct w:val="0"/>
        <w:adjustRightInd w:val="0"/>
        <w:jc w:val="right"/>
        <w:textAlignment w:val="baseline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к Порядку и Методике планирования</w:t>
      </w:r>
    </w:p>
    <w:p w:rsidR="00C13F98" w:rsidRPr="00C13F98" w:rsidRDefault="00C13F98" w:rsidP="00C13F98">
      <w:pPr>
        <w:overflowPunct w:val="0"/>
        <w:adjustRightInd w:val="0"/>
        <w:jc w:val="right"/>
        <w:textAlignment w:val="baseline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бюджетных ассигнований местного бюджета</w:t>
      </w:r>
    </w:p>
    <w:p w:rsidR="00C13F98" w:rsidRPr="00C13F98" w:rsidRDefault="00C13F98" w:rsidP="00C13F98">
      <w:pPr>
        <w:overflowPunct w:val="0"/>
        <w:adjustRightInd w:val="0"/>
        <w:jc w:val="right"/>
        <w:textAlignment w:val="baseline"/>
        <w:rPr>
          <w:color w:val="000000"/>
          <w:sz w:val="24"/>
          <w:szCs w:val="24"/>
        </w:rPr>
      </w:pP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</w:t>
      </w:r>
      <w:proofErr w:type="spellStart"/>
      <w:r w:rsidRPr="00C13F98">
        <w:rPr>
          <w:color w:val="000000"/>
          <w:sz w:val="24"/>
          <w:szCs w:val="24"/>
        </w:rPr>
        <w:t>Кыштовского</w:t>
      </w:r>
      <w:proofErr w:type="spellEnd"/>
      <w:r w:rsidRPr="00C13F98">
        <w:rPr>
          <w:color w:val="000000"/>
          <w:sz w:val="24"/>
          <w:szCs w:val="24"/>
        </w:rPr>
        <w:t xml:space="preserve"> района Новосибирской области </w:t>
      </w:r>
    </w:p>
    <w:p w:rsidR="00C13F98" w:rsidRPr="00C13F98" w:rsidRDefault="00C13F98" w:rsidP="00C13F98">
      <w:pPr>
        <w:pStyle w:val="ConsPlusNormal"/>
        <w:jc w:val="right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на очередной финансовый год и плановый период</w:t>
      </w:r>
    </w:p>
    <w:p w:rsidR="00C13F98" w:rsidRPr="00C13F98" w:rsidRDefault="00C13F98" w:rsidP="00C13F98">
      <w:pPr>
        <w:pStyle w:val="ConsPlusNormal"/>
        <w:ind w:firstLine="540"/>
        <w:jc w:val="right"/>
        <w:rPr>
          <w:b/>
          <w:color w:val="000000"/>
          <w:sz w:val="24"/>
          <w:szCs w:val="24"/>
        </w:rPr>
      </w:pPr>
    </w:p>
    <w:p w:rsidR="00C13F98" w:rsidRPr="00C13F98" w:rsidRDefault="00C13F98" w:rsidP="00C13F98">
      <w:pPr>
        <w:pStyle w:val="ConsPlusNormal"/>
        <w:ind w:firstLine="540"/>
        <w:jc w:val="right"/>
        <w:rPr>
          <w:b/>
          <w:color w:val="000000"/>
          <w:sz w:val="24"/>
          <w:szCs w:val="24"/>
        </w:rPr>
      </w:pPr>
      <w:r w:rsidRPr="00C13F98">
        <w:rPr>
          <w:b/>
          <w:color w:val="000000"/>
          <w:sz w:val="24"/>
          <w:szCs w:val="24"/>
        </w:rPr>
        <w:t>Форма</w:t>
      </w:r>
    </w:p>
    <w:p w:rsidR="00C13F98" w:rsidRPr="00C13F98" w:rsidRDefault="00C13F98" w:rsidP="00C13F98">
      <w:pPr>
        <w:pStyle w:val="ConsPlusNormal"/>
        <w:jc w:val="center"/>
        <w:rPr>
          <w:b/>
          <w:color w:val="000000"/>
          <w:sz w:val="24"/>
          <w:szCs w:val="24"/>
        </w:rPr>
      </w:pPr>
      <w:r w:rsidRPr="00C13F98">
        <w:rPr>
          <w:b/>
          <w:color w:val="000000"/>
          <w:sz w:val="24"/>
          <w:szCs w:val="24"/>
        </w:rPr>
        <w:t>РАСЧЕТ</w:t>
      </w:r>
    </w:p>
    <w:p w:rsidR="00C13F98" w:rsidRPr="00C13F98" w:rsidRDefault="00C13F98" w:rsidP="00C13F98">
      <w:pPr>
        <w:pStyle w:val="ConsPlusNormal"/>
        <w:jc w:val="center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бюджетных ассигнований местного бюджета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на 2025 год 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77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548"/>
        <w:gridCol w:w="365"/>
        <w:gridCol w:w="365"/>
        <w:gridCol w:w="457"/>
        <w:gridCol w:w="367"/>
        <w:gridCol w:w="1279"/>
        <w:gridCol w:w="1279"/>
        <w:gridCol w:w="1279"/>
        <w:gridCol w:w="1279"/>
        <w:gridCol w:w="1279"/>
      </w:tblGrid>
      <w:tr w:rsidR="00C13F98" w:rsidRPr="00C13F98" w:rsidTr="00C13F98">
        <w:trPr>
          <w:trHeight w:val="904"/>
        </w:trPr>
        <w:tc>
          <w:tcPr>
            <w:tcW w:w="1276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Наименование бюджетных а</w:t>
            </w:r>
            <w:r w:rsidRPr="00C13F98">
              <w:rPr>
                <w:color w:val="000000"/>
                <w:sz w:val="24"/>
                <w:szCs w:val="24"/>
              </w:rPr>
              <w:t>с</w:t>
            </w:r>
            <w:r w:rsidRPr="00C13F98">
              <w:rPr>
                <w:color w:val="000000"/>
                <w:sz w:val="24"/>
                <w:szCs w:val="24"/>
              </w:rPr>
              <w:t>сигнований</w:t>
            </w:r>
          </w:p>
        </w:tc>
        <w:tc>
          <w:tcPr>
            <w:tcW w:w="2102" w:type="dxa"/>
            <w:gridSpan w:val="5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Код бюджетной классифик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>ции расходов</w:t>
            </w:r>
          </w:p>
        </w:tc>
        <w:tc>
          <w:tcPr>
            <w:tcW w:w="1279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Исполнение действующих расходных обяз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 xml:space="preserve">тельств </w:t>
            </w:r>
            <w:r w:rsidRPr="00C13F98">
              <w:rPr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279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Дополнительная потребность на</w:t>
            </w:r>
          </w:p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исполнение действующих расходных обяз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>тельств &lt;2&gt;</w:t>
            </w:r>
          </w:p>
        </w:tc>
        <w:tc>
          <w:tcPr>
            <w:tcW w:w="1279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Итого, бюджет на исполнение действующих расходных обяз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>тельств на 2022 год &lt;3&gt;</w:t>
            </w:r>
          </w:p>
        </w:tc>
        <w:tc>
          <w:tcPr>
            <w:tcW w:w="1279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Принимаемые обязательства</w:t>
            </w:r>
            <w:r w:rsidRPr="00C13F98">
              <w:rPr>
                <w:color w:val="000000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279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Итого, бюджет на 2023 год</w:t>
            </w:r>
            <w:r w:rsidRPr="00C13F98">
              <w:rPr>
                <w:color w:val="000000"/>
                <w:sz w:val="24"/>
                <w:szCs w:val="24"/>
                <w:lang w:val="en-US"/>
              </w:rPr>
              <w:t xml:space="preserve"> &lt;5&gt;</w:t>
            </w:r>
          </w:p>
        </w:tc>
      </w:tr>
      <w:tr w:rsidR="00C13F98" w:rsidRPr="00C13F98" w:rsidTr="00C13F98">
        <w:trPr>
          <w:trHeight w:val="904"/>
        </w:trPr>
        <w:tc>
          <w:tcPr>
            <w:tcW w:w="1276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13F98">
              <w:rPr>
                <w:color w:val="000000"/>
                <w:sz w:val="24"/>
                <w:szCs w:val="24"/>
              </w:rPr>
              <w:t>ГлРсп</w:t>
            </w:r>
            <w:proofErr w:type="spellEnd"/>
          </w:p>
        </w:tc>
        <w:tc>
          <w:tcPr>
            <w:tcW w:w="365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13F98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65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57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65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9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3F98" w:rsidRPr="00C13F98" w:rsidTr="00C13F98">
        <w:trPr>
          <w:trHeight w:val="378"/>
        </w:trPr>
        <w:tc>
          <w:tcPr>
            <w:tcW w:w="1276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02" w:type="dxa"/>
            <w:gridSpan w:val="5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13F98" w:rsidRPr="00C13F98" w:rsidTr="00C13F98">
        <w:trPr>
          <w:trHeight w:val="378"/>
        </w:trPr>
        <w:tc>
          <w:tcPr>
            <w:tcW w:w="1276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&lt;1&gt; указываются сведения об объемах бюджетных ассигнований на исполнение действующих расходных обязательств в соответствии с предельными объемами бюджетных ассигнований.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&lt;2&gt; осуществляется расчет только в случаях превышения потребности на исполнение действующих расходных обязательств над пр</w:t>
      </w:r>
      <w:r w:rsidRPr="00C13F98">
        <w:rPr>
          <w:color w:val="000000"/>
          <w:sz w:val="24"/>
          <w:szCs w:val="24"/>
        </w:rPr>
        <w:t>е</w:t>
      </w:r>
      <w:r w:rsidRPr="00C13F98">
        <w:rPr>
          <w:color w:val="000000"/>
          <w:sz w:val="24"/>
          <w:szCs w:val="24"/>
        </w:rPr>
        <w:t>дельным объемом бюджетных ассигнований.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&lt;3&gt; указывается итог бюджета в объеме, предусмотренном на исполнение действующих расходных обязательств, полученный путем сложения показателей граф 3 и 4.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lastRenderedPageBreak/>
        <w:t>&lt;4&gt; указываются сведения об объемах бюджетных ассигнований на исполнение принимаемых обязательств (в случаях принятия новых нормативных правовых актов, заключения договоров, согл</w:t>
      </w:r>
      <w:r w:rsidRPr="00C13F98">
        <w:rPr>
          <w:color w:val="000000"/>
          <w:sz w:val="24"/>
          <w:szCs w:val="24"/>
        </w:rPr>
        <w:t>а</w:t>
      </w:r>
      <w:r w:rsidRPr="00C13F98">
        <w:rPr>
          <w:color w:val="000000"/>
          <w:sz w:val="24"/>
          <w:szCs w:val="24"/>
        </w:rPr>
        <w:t>шений).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&lt;5&gt; указывается итог бюджета, полученный при сложении показателей граф 5 и 6.</w:t>
      </w:r>
    </w:p>
    <w:p w:rsidR="00C13F98" w:rsidRPr="00C13F98" w:rsidRDefault="00C13F98" w:rsidP="00C13F98">
      <w:pPr>
        <w:pStyle w:val="ConsPlusNormal"/>
        <w:jc w:val="right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Приложение № 2 </w:t>
      </w:r>
    </w:p>
    <w:p w:rsidR="00C13F98" w:rsidRPr="00C13F98" w:rsidRDefault="00C13F98" w:rsidP="00C13F98">
      <w:pPr>
        <w:overflowPunct w:val="0"/>
        <w:adjustRightInd w:val="0"/>
        <w:jc w:val="right"/>
        <w:textAlignment w:val="baseline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к Порядку и Методике планирования</w:t>
      </w:r>
    </w:p>
    <w:p w:rsidR="00C13F98" w:rsidRPr="00C13F98" w:rsidRDefault="00C13F98" w:rsidP="00C13F98">
      <w:pPr>
        <w:overflowPunct w:val="0"/>
        <w:adjustRightInd w:val="0"/>
        <w:jc w:val="right"/>
        <w:textAlignment w:val="baseline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бюджетных ассигнований местного бюджета</w:t>
      </w:r>
    </w:p>
    <w:p w:rsidR="00C13F98" w:rsidRPr="00C13F98" w:rsidRDefault="00C13F98" w:rsidP="00C13F98">
      <w:pPr>
        <w:overflowPunct w:val="0"/>
        <w:adjustRightInd w:val="0"/>
        <w:jc w:val="right"/>
        <w:textAlignment w:val="baseline"/>
        <w:rPr>
          <w:color w:val="000000"/>
          <w:sz w:val="24"/>
          <w:szCs w:val="24"/>
        </w:rPr>
      </w:pP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</w:t>
      </w:r>
      <w:proofErr w:type="spellStart"/>
      <w:r w:rsidRPr="00C13F98">
        <w:rPr>
          <w:color w:val="000000"/>
          <w:sz w:val="24"/>
          <w:szCs w:val="24"/>
        </w:rPr>
        <w:t>Кыштовского</w:t>
      </w:r>
      <w:proofErr w:type="spellEnd"/>
      <w:r w:rsidRPr="00C13F98">
        <w:rPr>
          <w:color w:val="000000"/>
          <w:sz w:val="24"/>
          <w:szCs w:val="24"/>
        </w:rPr>
        <w:t xml:space="preserve"> района Новосибирской области </w:t>
      </w:r>
    </w:p>
    <w:p w:rsidR="00C13F98" w:rsidRPr="00C13F98" w:rsidRDefault="00C13F98" w:rsidP="00C13F98">
      <w:pPr>
        <w:pStyle w:val="ConsPlusNormal"/>
        <w:jc w:val="right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на очередной финансовый год и плановый период</w:t>
      </w:r>
    </w:p>
    <w:p w:rsidR="00C13F98" w:rsidRPr="00C13F98" w:rsidRDefault="00C13F98" w:rsidP="00C13F98">
      <w:pPr>
        <w:pStyle w:val="ConsPlusNormal"/>
        <w:ind w:firstLine="540"/>
        <w:jc w:val="right"/>
        <w:rPr>
          <w:b/>
          <w:color w:val="000000"/>
          <w:sz w:val="24"/>
          <w:szCs w:val="24"/>
        </w:rPr>
      </w:pPr>
    </w:p>
    <w:p w:rsidR="00C13F98" w:rsidRPr="00C13F98" w:rsidRDefault="00C13F98" w:rsidP="00C13F98">
      <w:pPr>
        <w:pStyle w:val="ConsPlusNormal"/>
        <w:ind w:firstLine="540"/>
        <w:jc w:val="right"/>
        <w:rPr>
          <w:b/>
          <w:color w:val="000000"/>
          <w:sz w:val="24"/>
          <w:szCs w:val="24"/>
        </w:rPr>
      </w:pPr>
      <w:r w:rsidRPr="00C13F98">
        <w:rPr>
          <w:b/>
          <w:color w:val="000000"/>
          <w:sz w:val="24"/>
          <w:szCs w:val="24"/>
        </w:rPr>
        <w:t>Форма</w:t>
      </w:r>
    </w:p>
    <w:p w:rsidR="00C13F98" w:rsidRPr="00C13F98" w:rsidRDefault="00C13F98" w:rsidP="00C13F98">
      <w:pPr>
        <w:pStyle w:val="ConsPlusNormal"/>
        <w:jc w:val="center"/>
        <w:rPr>
          <w:b/>
          <w:color w:val="000000"/>
          <w:sz w:val="24"/>
          <w:szCs w:val="24"/>
        </w:rPr>
      </w:pPr>
      <w:r w:rsidRPr="00C13F98">
        <w:rPr>
          <w:b/>
          <w:color w:val="000000"/>
          <w:sz w:val="24"/>
          <w:szCs w:val="24"/>
        </w:rPr>
        <w:t>РАСЧЕТ</w:t>
      </w:r>
    </w:p>
    <w:p w:rsidR="00C13F98" w:rsidRPr="00C13F98" w:rsidRDefault="00C13F98" w:rsidP="00C13F98">
      <w:pPr>
        <w:pStyle w:val="ConsPlusNormal"/>
        <w:jc w:val="center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бюджетных ассигнований местного бюджета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на 2026 год 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77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3"/>
        <w:gridCol w:w="525"/>
        <w:gridCol w:w="350"/>
        <w:gridCol w:w="350"/>
        <w:gridCol w:w="438"/>
        <w:gridCol w:w="351"/>
        <w:gridCol w:w="1226"/>
        <w:gridCol w:w="1225"/>
        <w:gridCol w:w="1226"/>
        <w:gridCol w:w="1225"/>
        <w:gridCol w:w="1226"/>
      </w:tblGrid>
      <w:tr w:rsidR="00C13F98" w:rsidRPr="00C13F98" w:rsidTr="00446021">
        <w:trPr>
          <w:trHeight w:val="840"/>
        </w:trPr>
        <w:tc>
          <w:tcPr>
            <w:tcW w:w="1223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Наименование бюджетных а</w:t>
            </w:r>
            <w:r w:rsidRPr="00C13F98">
              <w:rPr>
                <w:color w:val="000000"/>
                <w:sz w:val="24"/>
                <w:szCs w:val="24"/>
              </w:rPr>
              <w:t>с</w:t>
            </w:r>
            <w:r w:rsidRPr="00C13F98">
              <w:rPr>
                <w:color w:val="000000"/>
                <w:sz w:val="24"/>
                <w:szCs w:val="24"/>
              </w:rPr>
              <w:t>сигнований</w:t>
            </w:r>
          </w:p>
        </w:tc>
        <w:tc>
          <w:tcPr>
            <w:tcW w:w="2014" w:type="dxa"/>
            <w:gridSpan w:val="5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Код бюджетной классифик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>ции расходов</w:t>
            </w:r>
          </w:p>
        </w:tc>
        <w:tc>
          <w:tcPr>
            <w:tcW w:w="1226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Исполнение действующих расходных обяз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 xml:space="preserve">тельств </w:t>
            </w:r>
            <w:r w:rsidRPr="00C13F98">
              <w:rPr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225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Дополнительная потребность на</w:t>
            </w:r>
          </w:p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исполнение действующих расходных обяз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>тельств &lt;2&gt;</w:t>
            </w:r>
          </w:p>
        </w:tc>
        <w:tc>
          <w:tcPr>
            <w:tcW w:w="1226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Итого, бюджет на исполнение действующих расходных обяз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>тельств на 2023 год &lt;3&gt;</w:t>
            </w:r>
          </w:p>
        </w:tc>
        <w:tc>
          <w:tcPr>
            <w:tcW w:w="1225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Принимаемые обязательства</w:t>
            </w:r>
            <w:r w:rsidRPr="00C13F98">
              <w:rPr>
                <w:color w:val="000000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226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Итого, бюджет на 2024 год</w:t>
            </w:r>
            <w:r w:rsidRPr="00C13F98">
              <w:rPr>
                <w:color w:val="000000"/>
                <w:sz w:val="24"/>
                <w:szCs w:val="24"/>
                <w:lang w:val="en-US"/>
              </w:rPr>
              <w:t xml:space="preserve"> &lt;5&gt;</w:t>
            </w:r>
          </w:p>
        </w:tc>
      </w:tr>
      <w:tr w:rsidR="00C13F98" w:rsidRPr="00C13F98" w:rsidTr="00446021">
        <w:trPr>
          <w:trHeight w:val="840"/>
        </w:trPr>
        <w:tc>
          <w:tcPr>
            <w:tcW w:w="1223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13F98">
              <w:rPr>
                <w:color w:val="000000"/>
                <w:sz w:val="24"/>
                <w:szCs w:val="24"/>
              </w:rPr>
              <w:t>ГлРсп</w:t>
            </w:r>
            <w:proofErr w:type="spellEnd"/>
          </w:p>
        </w:tc>
        <w:tc>
          <w:tcPr>
            <w:tcW w:w="350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13F98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50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38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50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26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3F98" w:rsidRPr="00C13F98" w:rsidTr="00446021">
        <w:trPr>
          <w:trHeight w:val="351"/>
        </w:trPr>
        <w:tc>
          <w:tcPr>
            <w:tcW w:w="122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5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13F98" w:rsidRPr="00C13F98" w:rsidTr="00446021">
        <w:trPr>
          <w:trHeight w:val="351"/>
        </w:trPr>
        <w:tc>
          <w:tcPr>
            <w:tcW w:w="122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&lt;1&gt; указываются сведения об объемах бюджетных ассигнований на исполнение действующих расходных обязательств в соответствии с предельными объемами бюджетных ассигнований.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&lt;2&gt; осуществляется расчет только в случаях превышения потребности на исполнение действующих расходных обязательств над пр</w:t>
      </w:r>
      <w:r w:rsidRPr="00C13F98">
        <w:rPr>
          <w:color w:val="000000"/>
          <w:sz w:val="24"/>
          <w:szCs w:val="24"/>
        </w:rPr>
        <w:t>е</w:t>
      </w:r>
      <w:r w:rsidRPr="00C13F98">
        <w:rPr>
          <w:color w:val="000000"/>
          <w:sz w:val="24"/>
          <w:szCs w:val="24"/>
        </w:rPr>
        <w:t>дельным объемом бюджетных ассигнований.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&lt;3&gt; указывается итог бюджета в объеме, предусмотренном на исполнение действующих расходных обязательств, полученный путем сложения показателей граф 3 и 4.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&lt;4&gt; указываются сведения об объемах бюджетных ассигнований на исполнение принимаемых обязательств (в случаях принятия новых нормативных правовых актов, заключения договоров, согл</w:t>
      </w:r>
      <w:r w:rsidRPr="00C13F98">
        <w:rPr>
          <w:color w:val="000000"/>
          <w:sz w:val="24"/>
          <w:szCs w:val="24"/>
        </w:rPr>
        <w:t>а</w:t>
      </w:r>
      <w:r w:rsidRPr="00C13F98">
        <w:rPr>
          <w:color w:val="000000"/>
          <w:sz w:val="24"/>
          <w:szCs w:val="24"/>
        </w:rPr>
        <w:t>шений).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&lt;5&gt; указывается итог бюджета, полученный при сложении показателей граф 5 и 6.</w:t>
      </w:r>
    </w:p>
    <w:p w:rsidR="00C13F98" w:rsidRPr="00C13F98" w:rsidRDefault="00C13F98" w:rsidP="00C13F98">
      <w:pPr>
        <w:pStyle w:val="ConsPlusNormal"/>
        <w:jc w:val="right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Приложение № 3</w:t>
      </w:r>
    </w:p>
    <w:p w:rsidR="00C13F98" w:rsidRPr="00C13F98" w:rsidRDefault="00C13F98" w:rsidP="00C13F98">
      <w:pPr>
        <w:overflowPunct w:val="0"/>
        <w:adjustRightInd w:val="0"/>
        <w:jc w:val="right"/>
        <w:textAlignment w:val="baseline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к Порядку и Методике планирования</w:t>
      </w:r>
    </w:p>
    <w:p w:rsidR="00C13F98" w:rsidRPr="00C13F98" w:rsidRDefault="00C13F98" w:rsidP="00C13F98">
      <w:pPr>
        <w:overflowPunct w:val="0"/>
        <w:adjustRightInd w:val="0"/>
        <w:jc w:val="right"/>
        <w:textAlignment w:val="baseline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бюджетных ассигнований местного бюджета</w:t>
      </w:r>
    </w:p>
    <w:p w:rsidR="00C13F98" w:rsidRPr="00C13F98" w:rsidRDefault="00C13F98" w:rsidP="00C13F98">
      <w:pPr>
        <w:overflowPunct w:val="0"/>
        <w:adjustRightInd w:val="0"/>
        <w:jc w:val="right"/>
        <w:textAlignment w:val="baseline"/>
        <w:rPr>
          <w:color w:val="000000"/>
          <w:sz w:val="24"/>
          <w:szCs w:val="24"/>
        </w:rPr>
      </w:pP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</w:t>
      </w:r>
      <w:proofErr w:type="spellStart"/>
      <w:r w:rsidRPr="00C13F98">
        <w:rPr>
          <w:color w:val="000000"/>
          <w:sz w:val="24"/>
          <w:szCs w:val="24"/>
        </w:rPr>
        <w:t>Кыштовского</w:t>
      </w:r>
      <w:proofErr w:type="spellEnd"/>
      <w:r w:rsidRPr="00C13F98">
        <w:rPr>
          <w:color w:val="000000"/>
          <w:sz w:val="24"/>
          <w:szCs w:val="24"/>
        </w:rPr>
        <w:t xml:space="preserve"> района Новосибирской области </w:t>
      </w:r>
    </w:p>
    <w:p w:rsidR="00C13F98" w:rsidRPr="00C13F98" w:rsidRDefault="00C13F98" w:rsidP="00C13F98">
      <w:pPr>
        <w:pStyle w:val="ConsPlusNormal"/>
        <w:jc w:val="right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на очередной финансовый год и плановый период</w:t>
      </w:r>
    </w:p>
    <w:p w:rsidR="00C13F98" w:rsidRPr="00C13F98" w:rsidRDefault="00C13F98" w:rsidP="00C13F98">
      <w:pPr>
        <w:pStyle w:val="ConsPlusNormal"/>
        <w:ind w:firstLine="540"/>
        <w:jc w:val="right"/>
        <w:rPr>
          <w:b/>
          <w:color w:val="000000"/>
          <w:sz w:val="24"/>
          <w:szCs w:val="24"/>
        </w:rPr>
      </w:pPr>
    </w:p>
    <w:p w:rsidR="00C13F98" w:rsidRPr="00C13F98" w:rsidRDefault="00C13F98" w:rsidP="00C13F98">
      <w:pPr>
        <w:pStyle w:val="ConsPlusNormal"/>
        <w:ind w:firstLine="540"/>
        <w:jc w:val="right"/>
        <w:rPr>
          <w:b/>
          <w:color w:val="000000"/>
          <w:sz w:val="24"/>
          <w:szCs w:val="24"/>
        </w:rPr>
      </w:pPr>
      <w:r w:rsidRPr="00C13F98">
        <w:rPr>
          <w:b/>
          <w:color w:val="000000"/>
          <w:sz w:val="24"/>
          <w:szCs w:val="24"/>
        </w:rPr>
        <w:t>Форма</w:t>
      </w:r>
    </w:p>
    <w:p w:rsidR="00C13F98" w:rsidRPr="00C13F98" w:rsidRDefault="00C13F98" w:rsidP="00C13F98">
      <w:pPr>
        <w:pStyle w:val="ConsPlusNormal"/>
        <w:jc w:val="center"/>
        <w:rPr>
          <w:b/>
          <w:color w:val="000000"/>
          <w:sz w:val="24"/>
          <w:szCs w:val="24"/>
        </w:rPr>
      </w:pPr>
      <w:r w:rsidRPr="00C13F98">
        <w:rPr>
          <w:b/>
          <w:color w:val="000000"/>
          <w:sz w:val="24"/>
          <w:szCs w:val="24"/>
        </w:rPr>
        <w:t>РАСЧЕТ</w:t>
      </w:r>
    </w:p>
    <w:p w:rsidR="00C13F98" w:rsidRPr="00C13F98" w:rsidRDefault="00C13F98" w:rsidP="00C13F98">
      <w:pPr>
        <w:pStyle w:val="ConsPlusNormal"/>
        <w:jc w:val="center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lastRenderedPageBreak/>
        <w:t xml:space="preserve">бюджетных ассигнований местного бюджета </w:t>
      </w:r>
      <w:proofErr w:type="spellStart"/>
      <w:r w:rsidRPr="00C13F98">
        <w:rPr>
          <w:color w:val="000000"/>
          <w:sz w:val="24"/>
          <w:szCs w:val="24"/>
        </w:rPr>
        <w:t>Вараксинского</w:t>
      </w:r>
      <w:proofErr w:type="spellEnd"/>
      <w:r w:rsidRPr="00C13F98">
        <w:rPr>
          <w:color w:val="000000"/>
          <w:sz w:val="24"/>
          <w:szCs w:val="24"/>
        </w:rPr>
        <w:t xml:space="preserve"> сельсовета на 2027 год 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7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0"/>
        <w:gridCol w:w="532"/>
        <w:gridCol w:w="355"/>
        <w:gridCol w:w="355"/>
        <w:gridCol w:w="444"/>
        <w:gridCol w:w="356"/>
        <w:gridCol w:w="1243"/>
        <w:gridCol w:w="1243"/>
        <w:gridCol w:w="1243"/>
        <w:gridCol w:w="1243"/>
        <w:gridCol w:w="1243"/>
      </w:tblGrid>
      <w:tr w:rsidR="00C13F98" w:rsidRPr="00C13F98" w:rsidTr="00446021">
        <w:trPr>
          <w:trHeight w:val="927"/>
        </w:trPr>
        <w:tc>
          <w:tcPr>
            <w:tcW w:w="1240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Наименование бюджетных а</w:t>
            </w:r>
            <w:r w:rsidRPr="00C13F98">
              <w:rPr>
                <w:color w:val="000000"/>
                <w:sz w:val="24"/>
                <w:szCs w:val="24"/>
              </w:rPr>
              <w:t>с</w:t>
            </w:r>
            <w:r w:rsidRPr="00C13F98">
              <w:rPr>
                <w:color w:val="000000"/>
                <w:sz w:val="24"/>
                <w:szCs w:val="24"/>
              </w:rPr>
              <w:t>сигнований</w:t>
            </w:r>
          </w:p>
        </w:tc>
        <w:tc>
          <w:tcPr>
            <w:tcW w:w="2042" w:type="dxa"/>
            <w:gridSpan w:val="5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Код бюджетной классифик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>ции расходов</w:t>
            </w:r>
          </w:p>
        </w:tc>
        <w:tc>
          <w:tcPr>
            <w:tcW w:w="1243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Исполнение действующих расходных обяз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 xml:space="preserve">тельств </w:t>
            </w:r>
            <w:r w:rsidRPr="00C13F98">
              <w:rPr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243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Дополнительная потребность на</w:t>
            </w:r>
          </w:p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исполнение действующих расходных обяз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>тельств &lt;2&gt;</w:t>
            </w:r>
          </w:p>
        </w:tc>
        <w:tc>
          <w:tcPr>
            <w:tcW w:w="1243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Итого, бюджет на исполнение действующих расходных обяз</w:t>
            </w:r>
            <w:r w:rsidRPr="00C13F98">
              <w:rPr>
                <w:color w:val="000000"/>
                <w:sz w:val="24"/>
                <w:szCs w:val="24"/>
              </w:rPr>
              <w:t>а</w:t>
            </w:r>
            <w:r w:rsidRPr="00C13F98">
              <w:rPr>
                <w:color w:val="000000"/>
                <w:sz w:val="24"/>
                <w:szCs w:val="24"/>
              </w:rPr>
              <w:t>тельств на 2024 год &lt;3&gt;</w:t>
            </w:r>
          </w:p>
        </w:tc>
        <w:tc>
          <w:tcPr>
            <w:tcW w:w="1243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Принимаемые обязательства</w:t>
            </w:r>
            <w:r w:rsidRPr="00C13F98">
              <w:rPr>
                <w:color w:val="000000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243" w:type="dxa"/>
            <w:vMerge w:val="restart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Итого, бюджет на 2025 год</w:t>
            </w:r>
            <w:r w:rsidRPr="00C13F98">
              <w:rPr>
                <w:color w:val="000000"/>
                <w:sz w:val="24"/>
                <w:szCs w:val="24"/>
                <w:lang w:val="en-US"/>
              </w:rPr>
              <w:t xml:space="preserve"> &lt;5&gt;</w:t>
            </w:r>
          </w:p>
        </w:tc>
      </w:tr>
      <w:tr w:rsidR="00C13F98" w:rsidRPr="00C13F98" w:rsidTr="00446021">
        <w:trPr>
          <w:trHeight w:val="927"/>
        </w:trPr>
        <w:tc>
          <w:tcPr>
            <w:tcW w:w="1240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13F98">
              <w:rPr>
                <w:color w:val="000000"/>
                <w:sz w:val="24"/>
                <w:szCs w:val="24"/>
              </w:rPr>
              <w:t>ГлРсп</w:t>
            </w:r>
            <w:proofErr w:type="spellEnd"/>
          </w:p>
        </w:tc>
        <w:tc>
          <w:tcPr>
            <w:tcW w:w="355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13F98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55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44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55" w:type="dxa"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43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vMerge/>
            <w:vAlign w:val="center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3F98" w:rsidRPr="00C13F98" w:rsidTr="00446021">
        <w:trPr>
          <w:trHeight w:val="387"/>
        </w:trPr>
        <w:tc>
          <w:tcPr>
            <w:tcW w:w="1240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5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13F98" w:rsidRPr="00C13F98" w:rsidTr="00446021">
        <w:trPr>
          <w:trHeight w:val="387"/>
        </w:trPr>
        <w:tc>
          <w:tcPr>
            <w:tcW w:w="1240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C13F98" w:rsidRPr="00C13F98" w:rsidRDefault="00C13F98" w:rsidP="00C13F9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&lt;1&gt; указываются сведения об объемах бюджетных ассигнований на исполнение действующих расходных обязательств в соответствии с предельными объемами бюджетных ассигнований.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&lt;2&gt; осуществляется расчет только в случаях превышения потребности на исполнение действующих расходных обязательств над пр</w:t>
      </w:r>
      <w:r w:rsidRPr="00C13F98">
        <w:rPr>
          <w:color w:val="000000"/>
          <w:sz w:val="24"/>
          <w:szCs w:val="24"/>
        </w:rPr>
        <w:t>е</w:t>
      </w:r>
      <w:r w:rsidRPr="00C13F98">
        <w:rPr>
          <w:color w:val="000000"/>
          <w:sz w:val="24"/>
          <w:szCs w:val="24"/>
        </w:rPr>
        <w:t>дельным объемом бюджетных ассигнований.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&lt;3&gt; указывается итог бюджета в объеме, предусмотренном на исполнение действующих расходных обязательств, полученный путем сложения показателей граф 3 и 4.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&lt;4&gt; указываются сведения об объемах бюджетных ассигнований на исполнение принимаемых обязательств (в случаях принятия новых нормативных правовых актов, заключения договоров, согл</w:t>
      </w:r>
      <w:r w:rsidRPr="00C13F98">
        <w:rPr>
          <w:color w:val="000000"/>
          <w:sz w:val="24"/>
          <w:szCs w:val="24"/>
        </w:rPr>
        <w:t>а</w:t>
      </w:r>
      <w:r w:rsidRPr="00C13F98">
        <w:rPr>
          <w:color w:val="000000"/>
          <w:sz w:val="24"/>
          <w:szCs w:val="24"/>
        </w:rPr>
        <w:t>шений).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&lt;5&gt; указывается итог бюджета, полученный при сложении показателей граф 5 и 6.</w:t>
      </w:r>
    </w:p>
    <w:p w:rsidR="00C13F98" w:rsidRPr="00C13F98" w:rsidRDefault="00C13F98" w:rsidP="00C13F98">
      <w:pPr>
        <w:rPr>
          <w:b/>
          <w:sz w:val="24"/>
          <w:szCs w:val="24"/>
        </w:rPr>
      </w:pPr>
    </w:p>
    <w:p w:rsidR="00C13F98" w:rsidRPr="00C13F98" w:rsidRDefault="00C13F98" w:rsidP="00C13F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3F98">
        <w:rPr>
          <w:rFonts w:ascii="Times New Roman" w:hAnsi="Times New Roman"/>
          <w:b/>
          <w:sz w:val="24"/>
          <w:szCs w:val="24"/>
        </w:rPr>
        <w:t>АДМИНИСТРАЦИЯ ВАРАКСИНСКОГО СЕЛЬСОВЕТА</w:t>
      </w:r>
    </w:p>
    <w:p w:rsidR="00C13F98" w:rsidRPr="00C13F98" w:rsidRDefault="00C13F98" w:rsidP="004460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3F98">
        <w:rPr>
          <w:rFonts w:ascii="Times New Roman" w:hAnsi="Times New Roman"/>
          <w:b/>
          <w:sz w:val="24"/>
          <w:szCs w:val="24"/>
        </w:rPr>
        <w:t>КЫШТОВСКО</w:t>
      </w:r>
      <w:r w:rsidR="00446021">
        <w:rPr>
          <w:rFonts w:ascii="Times New Roman" w:hAnsi="Times New Roman"/>
          <w:b/>
          <w:sz w:val="24"/>
          <w:szCs w:val="24"/>
        </w:rPr>
        <w:t>ГО РАЙОНА НОВОСИБИРСКОЙ ОБЛАСТИ</w:t>
      </w:r>
    </w:p>
    <w:p w:rsidR="00C13F98" w:rsidRPr="00C13F98" w:rsidRDefault="00C13F98" w:rsidP="00C13F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3F98">
        <w:rPr>
          <w:rFonts w:ascii="Times New Roman" w:hAnsi="Times New Roman"/>
          <w:b/>
          <w:sz w:val="24"/>
          <w:szCs w:val="24"/>
        </w:rPr>
        <w:t>ПОСТАНОВЛЕНИЕ</w:t>
      </w:r>
    </w:p>
    <w:p w:rsidR="00C13F98" w:rsidRPr="00C13F98" w:rsidRDefault="00446021" w:rsidP="0044602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(с. </w:t>
      </w:r>
      <w:proofErr w:type="spellStart"/>
      <w:r>
        <w:rPr>
          <w:rFonts w:ascii="Times New Roman" w:hAnsi="Times New Roman"/>
          <w:sz w:val="24"/>
          <w:szCs w:val="24"/>
        </w:rPr>
        <w:t>Вараксино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13F98" w:rsidRPr="00446021" w:rsidRDefault="00C13F98" w:rsidP="00446021">
      <w:pPr>
        <w:pStyle w:val="a3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07.11.2023                                                                             </w:t>
      </w:r>
      <w:r w:rsidR="00446021">
        <w:rPr>
          <w:rFonts w:ascii="Times New Roman" w:hAnsi="Times New Roman"/>
          <w:sz w:val="24"/>
          <w:szCs w:val="24"/>
        </w:rPr>
        <w:t xml:space="preserve">                           № 54</w:t>
      </w:r>
    </w:p>
    <w:p w:rsidR="00C13F98" w:rsidRPr="00C13F98" w:rsidRDefault="00C13F98" w:rsidP="00C13F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3F98">
        <w:rPr>
          <w:rFonts w:ascii="Times New Roman" w:hAnsi="Times New Roman" w:cs="Times New Roman"/>
          <w:b w:val="0"/>
          <w:sz w:val="24"/>
          <w:szCs w:val="24"/>
        </w:rPr>
        <w:t xml:space="preserve">    Об утверждении прогноза социально-экономического развития сельского поселения </w:t>
      </w:r>
      <w:proofErr w:type="spellStart"/>
      <w:r w:rsidRPr="00C13F98">
        <w:rPr>
          <w:rFonts w:ascii="Times New Roman" w:hAnsi="Times New Roman" w:cs="Times New Roman"/>
          <w:b w:val="0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13F98">
        <w:rPr>
          <w:rFonts w:ascii="Times New Roman" w:hAnsi="Times New Roman" w:cs="Times New Roman"/>
          <w:b w:val="0"/>
          <w:sz w:val="24"/>
          <w:szCs w:val="24"/>
        </w:rPr>
        <w:t xml:space="preserve">сельсовета  </w:t>
      </w:r>
      <w:proofErr w:type="spellStart"/>
      <w:r w:rsidRPr="00C13F98">
        <w:rPr>
          <w:rFonts w:ascii="Times New Roman" w:hAnsi="Times New Roman" w:cs="Times New Roman"/>
          <w:b w:val="0"/>
          <w:sz w:val="24"/>
          <w:szCs w:val="24"/>
        </w:rPr>
        <w:t>Кыштовского</w:t>
      </w:r>
      <w:proofErr w:type="spellEnd"/>
      <w:proofErr w:type="gramEnd"/>
      <w:r w:rsidRPr="00C13F98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района на 2025 год и плановый период 2026-2027годы</w:t>
      </w:r>
    </w:p>
    <w:p w:rsidR="00C13F98" w:rsidRPr="00C13F98" w:rsidRDefault="00C13F98" w:rsidP="00C13F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b/>
          <w:sz w:val="24"/>
          <w:szCs w:val="24"/>
        </w:rPr>
        <w:t xml:space="preserve">    </w:t>
      </w:r>
      <w:r w:rsidRPr="00C13F98">
        <w:rPr>
          <w:sz w:val="24"/>
          <w:szCs w:val="24"/>
        </w:rPr>
        <w:t xml:space="preserve">В соответствии со статьей 173 Бюджетного кодекса Российской Федерации, Федеральным законом от 06.10.2003 года № 131-ФЗ «Об общих </w:t>
      </w:r>
      <w:proofErr w:type="gramStart"/>
      <w:r w:rsidRPr="00C13F98">
        <w:rPr>
          <w:sz w:val="24"/>
          <w:szCs w:val="24"/>
        </w:rPr>
        <w:t>принципах  организации</w:t>
      </w:r>
      <w:proofErr w:type="gramEnd"/>
      <w:r w:rsidRPr="00C13F98">
        <w:rPr>
          <w:sz w:val="24"/>
          <w:szCs w:val="24"/>
        </w:rPr>
        <w:t xml:space="preserve"> местного самоуправления в Российской Федерации», Уставом сельского поселения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 муниципального района Новосибирской области</w:t>
      </w:r>
      <w:r w:rsidRPr="00C13F98">
        <w:rPr>
          <w:b/>
          <w:sz w:val="24"/>
          <w:szCs w:val="24"/>
        </w:rPr>
        <w:t xml:space="preserve"> </w:t>
      </w:r>
      <w:r w:rsidRPr="00C13F98">
        <w:rPr>
          <w:sz w:val="24"/>
          <w:szCs w:val="24"/>
        </w:rPr>
        <w:t xml:space="preserve">администрация сельского поселения  </w:t>
      </w:r>
    </w:p>
    <w:p w:rsidR="00C13F98" w:rsidRPr="00C13F98" w:rsidRDefault="00C13F98" w:rsidP="00C13F98">
      <w:pPr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ПОСТАНОВЛЯЕТ: 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1. </w:t>
      </w:r>
      <w:r w:rsidRPr="00C13F98">
        <w:rPr>
          <w:sz w:val="24"/>
          <w:szCs w:val="24"/>
        </w:rPr>
        <w:t xml:space="preserve">Утвердить прогноз социально-экономического развития сельского поселения </w:t>
      </w:r>
      <w:proofErr w:type="spellStart"/>
      <w:r w:rsidRPr="00C13F98">
        <w:rPr>
          <w:sz w:val="24"/>
          <w:szCs w:val="24"/>
        </w:rPr>
        <w:lastRenderedPageBreak/>
        <w:t>Вараксинского</w:t>
      </w:r>
      <w:proofErr w:type="spellEnd"/>
      <w:r w:rsidRPr="00C13F98">
        <w:rPr>
          <w:sz w:val="24"/>
          <w:szCs w:val="24"/>
        </w:rPr>
        <w:t xml:space="preserve"> </w:t>
      </w:r>
      <w:proofErr w:type="gramStart"/>
      <w:r w:rsidRPr="00C13F98">
        <w:rPr>
          <w:sz w:val="24"/>
          <w:szCs w:val="24"/>
        </w:rPr>
        <w:t xml:space="preserve">сельсовета 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proofErr w:type="gramEnd"/>
      <w:r w:rsidRPr="00C13F98">
        <w:rPr>
          <w:sz w:val="24"/>
          <w:szCs w:val="24"/>
        </w:rPr>
        <w:t xml:space="preserve">  муниципального района на </w:t>
      </w:r>
      <w:r w:rsidRPr="00C13F98">
        <w:rPr>
          <w:b/>
          <w:sz w:val="24"/>
          <w:szCs w:val="24"/>
        </w:rPr>
        <w:t xml:space="preserve"> </w:t>
      </w:r>
      <w:r w:rsidRPr="00C13F98">
        <w:rPr>
          <w:sz w:val="24"/>
          <w:szCs w:val="24"/>
        </w:rPr>
        <w:t>2025 год и плановый период 2026-2027 годы согласно приложению 1 к настоящему постановлению.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2.Опубликовать постановление в периодическом печатном издании «</w:t>
      </w:r>
      <w:proofErr w:type="spellStart"/>
      <w:r w:rsidRPr="00C13F98">
        <w:rPr>
          <w:sz w:val="24"/>
          <w:szCs w:val="24"/>
        </w:rPr>
        <w:t>Вараксинский</w:t>
      </w:r>
      <w:proofErr w:type="spellEnd"/>
      <w:r w:rsidRPr="00C13F98">
        <w:rPr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в сети «Интернет».</w:t>
      </w:r>
    </w:p>
    <w:p w:rsidR="00C13F98" w:rsidRPr="00C13F98" w:rsidRDefault="00C13F98" w:rsidP="00C13F98">
      <w:pPr>
        <w:widowControl/>
        <w:numPr>
          <w:ilvl w:val="2"/>
          <w:numId w:val="1"/>
        </w:numPr>
        <w:tabs>
          <w:tab w:val="left" w:pos="1069"/>
        </w:tabs>
        <w:suppressAutoHyphens/>
        <w:autoSpaceDN/>
        <w:ind w:left="106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          4. Настоящее постановление вступает в силу после его официального опубликования.</w:t>
      </w:r>
    </w:p>
    <w:p w:rsidR="00C13F98" w:rsidRPr="00C13F98" w:rsidRDefault="00C13F98" w:rsidP="00446021">
      <w:pPr>
        <w:jc w:val="both"/>
        <w:rPr>
          <w:b/>
          <w:sz w:val="24"/>
          <w:szCs w:val="24"/>
        </w:rPr>
      </w:pP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</w:t>
      </w: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</w:t>
      </w:r>
      <w:proofErr w:type="spellStart"/>
      <w:r w:rsidRPr="00C13F98">
        <w:rPr>
          <w:rFonts w:ascii="Times New Roman" w:hAnsi="Times New Roman"/>
          <w:sz w:val="24"/>
          <w:szCs w:val="24"/>
        </w:rPr>
        <w:t>Н.В.Рак</w:t>
      </w:r>
      <w:proofErr w:type="spellEnd"/>
    </w:p>
    <w:p w:rsidR="00C13F98" w:rsidRPr="00446021" w:rsidRDefault="00C13F98" w:rsidP="00446021">
      <w:pPr>
        <w:rPr>
          <w:sz w:val="24"/>
          <w:szCs w:val="24"/>
        </w:rPr>
      </w:pPr>
      <w:r w:rsidRPr="00C13F98">
        <w:rPr>
          <w:sz w:val="24"/>
          <w:szCs w:val="24"/>
        </w:rPr>
        <w:t xml:space="preserve">                                                                                          </w:t>
      </w:r>
      <w:r w:rsidR="00446021">
        <w:rPr>
          <w:sz w:val="24"/>
          <w:szCs w:val="24"/>
        </w:rPr>
        <w:t xml:space="preserve">                            </w:t>
      </w:r>
    </w:p>
    <w:p w:rsidR="00C13F98" w:rsidRPr="00C13F98" w:rsidRDefault="00C13F98" w:rsidP="00C13F98">
      <w:pPr>
        <w:jc w:val="right"/>
        <w:rPr>
          <w:sz w:val="24"/>
          <w:szCs w:val="24"/>
        </w:rPr>
      </w:pPr>
      <w:r w:rsidRPr="00C13F98">
        <w:rPr>
          <w:sz w:val="24"/>
          <w:szCs w:val="24"/>
        </w:rPr>
        <w:t xml:space="preserve">Приложение 1 </w:t>
      </w:r>
    </w:p>
    <w:p w:rsidR="00C13F98" w:rsidRPr="00C13F98" w:rsidRDefault="00C13F98" w:rsidP="00C13F98">
      <w:pPr>
        <w:ind w:firstLine="4140"/>
        <w:jc w:val="right"/>
        <w:rPr>
          <w:sz w:val="24"/>
          <w:szCs w:val="24"/>
        </w:rPr>
      </w:pPr>
      <w:r w:rsidRPr="00C13F98">
        <w:rPr>
          <w:sz w:val="24"/>
          <w:szCs w:val="24"/>
        </w:rPr>
        <w:t xml:space="preserve">к   постановлению  </w:t>
      </w:r>
    </w:p>
    <w:p w:rsidR="00C13F98" w:rsidRPr="00C13F98" w:rsidRDefault="00C13F98" w:rsidP="00C13F98">
      <w:pPr>
        <w:ind w:firstLine="4140"/>
        <w:jc w:val="right"/>
        <w:rPr>
          <w:sz w:val="24"/>
          <w:szCs w:val="24"/>
        </w:rPr>
      </w:pPr>
      <w:r w:rsidRPr="00C13F98">
        <w:rPr>
          <w:sz w:val="24"/>
          <w:szCs w:val="24"/>
        </w:rPr>
        <w:t xml:space="preserve"> Администрации </w:t>
      </w:r>
    </w:p>
    <w:p w:rsidR="00C13F98" w:rsidRPr="00C13F98" w:rsidRDefault="00C13F98" w:rsidP="00C13F98">
      <w:pPr>
        <w:ind w:firstLine="4140"/>
        <w:jc w:val="right"/>
        <w:rPr>
          <w:sz w:val="24"/>
          <w:szCs w:val="24"/>
        </w:rPr>
      </w:pP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</w:p>
    <w:p w:rsidR="00C13F98" w:rsidRPr="00C13F98" w:rsidRDefault="00C13F98" w:rsidP="00C13F98">
      <w:pPr>
        <w:ind w:firstLine="4140"/>
        <w:jc w:val="right"/>
        <w:rPr>
          <w:sz w:val="24"/>
          <w:szCs w:val="24"/>
        </w:rPr>
      </w:pPr>
      <w:r w:rsidRPr="00C13F98">
        <w:rPr>
          <w:sz w:val="24"/>
          <w:szCs w:val="24"/>
        </w:rPr>
        <w:t xml:space="preserve">№ 54 </w:t>
      </w:r>
      <w:proofErr w:type="gramStart"/>
      <w:r w:rsidRPr="00C13F98">
        <w:rPr>
          <w:sz w:val="24"/>
          <w:szCs w:val="24"/>
        </w:rPr>
        <w:t>от  07.11.2023</w:t>
      </w:r>
      <w:proofErr w:type="gramEnd"/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</w:p>
    <w:p w:rsidR="00C13F98" w:rsidRPr="00C13F98" w:rsidRDefault="00C13F98" w:rsidP="00C13F98">
      <w:pPr>
        <w:jc w:val="center"/>
        <w:rPr>
          <w:sz w:val="24"/>
          <w:szCs w:val="24"/>
        </w:rPr>
      </w:pPr>
      <w:r w:rsidRPr="00C13F98">
        <w:rPr>
          <w:sz w:val="24"/>
          <w:szCs w:val="24"/>
        </w:rPr>
        <w:t xml:space="preserve">ПОЯСНИТЕЛЬНАЯ ЗАПИСКА              </w:t>
      </w:r>
    </w:p>
    <w:p w:rsidR="00C13F98" w:rsidRPr="00C13F98" w:rsidRDefault="00C13F98" w:rsidP="00C13F98">
      <w:pPr>
        <w:jc w:val="center"/>
        <w:rPr>
          <w:sz w:val="24"/>
          <w:szCs w:val="24"/>
        </w:rPr>
      </w:pPr>
      <w:r w:rsidRPr="00C13F98">
        <w:rPr>
          <w:sz w:val="24"/>
          <w:szCs w:val="24"/>
        </w:rPr>
        <w:t>к прогнозу социально-экономического развития сельского поселения</w:t>
      </w:r>
    </w:p>
    <w:p w:rsidR="00C13F98" w:rsidRPr="00C13F98" w:rsidRDefault="00C13F98" w:rsidP="00C13F98">
      <w:pPr>
        <w:ind w:firstLine="540"/>
        <w:jc w:val="center"/>
        <w:rPr>
          <w:sz w:val="24"/>
          <w:szCs w:val="24"/>
        </w:rPr>
      </w:pP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</w:t>
      </w:r>
      <w:proofErr w:type="gramStart"/>
      <w:r w:rsidRPr="00C13F98">
        <w:rPr>
          <w:sz w:val="24"/>
          <w:szCs w:val="24"/>
        </w:rPr>
        <w:t xml:space="preserve">сельсовета 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proofErr w:type="gramEnd"/>
      <w:r w:rsidRPr="00C13F98">
        <w:rPr>
          <w:sz w:val="24"/>
          <w:szCs w:val="24"/>
        </w:rPr>
        <w:t xml:space="preserve">  муниципального района</w:t>
      </w:r>
      <w:r w:rsidRPr="00C13F98">
        <w:rPr>
          <w:b/>
          <w:sz w:val="24"/>
          <w:szCs w:val="24"/>
        </w:rPr>
        <w:t xml:space="preserve"> </w:t>
      </w:r>
      <w:r w:rsidRPr="00C13F98">
        <w:rPr>
          <w:sz w:val="24"/>
          <w:szCs w:val="24"/>
        </w:rPr>
        <w:t xml:space="preserve">на </w:t>
      </w:r>
      <w:r w:rsidRPr="00C13F98">
        <w:rPr>
          <w:b/>
          <w:sz w:val="24"/>
          <w:szCs w:val="24"/>
        </w:rPr>
        <w:t xml:space="preserve"> </w:t>
      </w:r>
      <w:r w:rsidRPr="00C13F98">
        <w:rPr>
          <w:sz w:val="24"/>
          <w:szCs w:val="24"/>
        </w:rPr>
        <w:t>2025 год и плановый период 2026-2027 годы</w:t>
      </w:r>
    </w:p>
    <w:p w:rsidR="00C13F98" w:rsidRPr="00C13F98" w:rsidRDefault="00C13F98" w:rsidP="00C13F98">
      <w:pPr>
        <w:ind w:firstLine="540"/>
        <w:jc w:val="center"/>
        <w:rPr>
          <w:b/>
          <w:color w:val="000000"/>
          <w:sz w:val="24"/>
          <w:szCs w:val="24"/>
        </w:rPr>
      </w:pPr>
    </w:p>
    <w:p w:rsidR="00C13F98" w:rsidRPr="00C13F98" w:rsidRDefault="00C13F98" w:rsidP="00C13F98">
      <w:pPr>
        <w:ind w:firstLine="708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Показатели Прогноза разработаны на базе статистических данных, а также тенденций, складывающих в экономике и социальной сфере сельского поселения. </w:t>
      </w:r>
    </w:p>
    <w:p w:rsidR="00C13F98" w:rsidRPr="00C13F98" w:rsidRDefault="00C13F98" w:rsidP="00C13F98">
      <w:pPr>
        <w:ind w:firstLine="708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2025 год и плановый период 2026 и 2027 годов, разработанные министерством экономического развития Российской Федерации; прогноз показателей инфляции и системы цен до 2030 года; дефляторы по видам экономической деятельности, индексы производителей на 2025-2027 годы.</w:t>
      </w:r>
    </w:p>
    <w:p w:rsidR="00C13F98" w:rsidRPr="00C13F98" w:rsidRDefault="00C13F98" w:rsidP="00C13F98">
      <w:pPr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Стратегической целью развития сельского поселения на 2025 год и плановый период 2026-2027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C13F98" w:rsidRPr="00C13F98" w:rsidRDefault="00C13F98" w:rsidP="00C13F98">
      <w:pPr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C13F98" w:rsidRPr="00C13F98" w:rsidRDefault="00C13F98" w:rsidP="00C13F98">
      <w:pPr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C13F98" w:rsidRPr="00C13F98" w:rsidRDefault="00C13F98" w:rsidP="00C13F98">
      <w:pPr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совершенствование социального развития;</w:t>
      </w:r>
    </w:p>
    <w:p w:rsidR="00C13F98" w:rsidRPr="00C13F98" w:rsidRDefault="00C13F98" w:rsidP="00C13F98">
      <w:pPr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повышение бюджетной устойчивости, эффективности бюджетных расходов;</w:t>
      </w:r>
    </w:p>
    <w:p w:rsidR="00C13F98" w:rsidRPr="00C13F98" w:rsidRDefault="00C13F98" w:rsidP="00C13F98">
      <w:pPr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сохранение социальной стабильности;</w:t>
      </w:r>
    </w:p>
    <w:p w:rsidR="00C13F98" w:rsidRPr="00C13F98" w:rsidRDefault="00C13F98" w:rsidP="00C13F98">
      <w:pPr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повышение эффективности деятельности органов местного самоуправления.</w:t>
      </w:r>
    </w:p>
    <w:p w:rsidR="00C13F98" w:rsidRPr="00C13F98" w:rsidRDefault="00C13F98" w:rsidP="00C13F98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C13F98">
        <w:rPr>
          <w:sz w:val="24"/>
          <w:szCs w:val="24"/>
        </w:rPr>
        <w:t>Траектория развития в 2025 году и на период до 2027 года определяется не только экономическими, но и сохраняющимися эпидемиологическими факторами и в связи с этим характеризуется относительной степенью неопределенности.</w:t>
      </w:r>
    </w:p>
    <w:p w:rsidR="00C13F98" w:rsidRPr="00C13F98" w:rsidRDefault="00C13F98" w:rsidP="00C13F98">
      <w:pPr>
        <w:jc w:val="center"/>
        <w:rPr>
          <w:sz w:val="24"/>
          <w:szCs w:val="24"/>
        </w:rPr>
      </w:pPr>
      <w:r w:rsidRPr="00C13F98">
        <w:rPr>
          <w:sz w:val="24"/>
          <w:szCs w:val="24"/>
        </w:rPr>
        <w:t>Прогноз социально-экономического развития сельского поселения</w:t>
      </w:r>
    </w:p>
    <w:p w:rsidR="00C13F98" w:rsidRPr="00C13F98" w:rsidRDefault="00C13F98" w:rsidP="00C13F98">
      <w:pPr>
        <w:shd w:val="clear" w:color="auto" w:fill="FFFFFF"/>
        <w:tabs>
          <w:tab w:val="left" w:pos="720"/>
        </w:tabs>
        <w:ind w:firstLine="709"/>
        <w:jc w:val="both"/>
        <w:rPr>
          <w:sz w:val="24"/>
          <w:szCs w:val="24"/>
        </w:rPr>
      </w:pP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</w:t>
      </w:r>
      <w:proofErr w:type="gramStart"/>
      <w:r w:rsidRPr="00C13F98">
        <w:rPr>
          <w:sz w:val="24"/>
          <w:szCs w:val="24"/>
        </w:rPr>
        <w:t>сельсовета  на</w:t>
      </w:r>
      <w:proofErr w:type="gramEnd"/>
      <w:r w:rsidRPr="00C13F98">
        <w:rPr>
          <w:sz w:val="24"/>
          <w:szCs w:val="24"/>
        </w:rPr>
        <w:t xml:space="preserve"> 2025-2027 годы разработан по базовому варианту, который предполагает благоприятную санитарно-эпидемиологическую ситуацию, восстановление экономики и постепенный ее рост в среднесрочной перспективе.</w:t>
      </w:r>
    </w:p>
    <w:p w:rsidR="00C13F98" w:rsidRPr="00C13F98" w:rsidRDefault="00C13F98" w:rsidP="00C13F98">
      <w:pPr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lastRenderedPageBreak/>
        <w:t>Данный прогноз социально-экономического развития сельского поселения на 2025-2027 годы разработан путем уточнения параметров прогноза на 2023-2024 годы и добавлением параметров 2026 года.</w:t>
      </w:r>
    </w:p>
    <w:p w:rsidR="00C13F98" w:rsidRPr="00C13F98" w:rsidRDefault="00C13F98" w:rsidP="00C13F98">
      <w:pPr>
        <w:ind w:firstLine="567"/>
        <w:jc w:val="both"/>
        <w:rPr>
          <w:sz w:val="24"/>
          <w:szCs w:val="24"/>
        </w:rPr>
      </w:pPr>
    </w:p>
    <w:p w:rsidR="00C13F98" w:rsidRPr="00C13F98" w:rsidRDefault="00C13F98" w:rsidP="00C13F98">
      <w:pPr>
        <w:pStyle w:val="21"/>
        <w:tabs>
          <w:tab w:val="left" w:pos="180"/>
        </w:tabs>
        <w:rPr>
          <w:szCs w:val="24"/>
        </w:rPr>
      </w:pPr>
      <w:r w:rsidRPr="00C13F98">
        <w:rPr>
          <w:b/>
          <w:szCs w:val="24"/>
        </w:rPr>
        <w:t>Демографические тенденции и уровень жизни населения.</w:t>
      </w:r>
      <w:r w:rsidRPr="00C13F98">
        <w:rPr>
          <w:szCs w:val="24"/>
        </w:rPr>
        <w:t xml:space="preserve"> Негативные тенденции демографического развития обусловили формирование устойчивой тенденции старения населения страны. </w:t>
      </w:r>
    </w:p>
    <w:p w:rsidR="00C13F98" w:rsidRPr="00C13F98" w:rsidRDefault="00C13F98" w:rsidP="00C13F98">
      <w:pPr>
        <w:pStyle w:val="21"/>
        <w:tabs>
          <w:tab w:val="left" w:pos="180"/>
        </w:tabs>
        <w:rPr>
          <w:szCs w:val="24"/>
        </w:rPr>
      </w:pPr>
      <w:r w:rsidRPr="00C13F98">
        <w:rPr>
          <w:szCs w:val="24"/>
        </w:rPr>
        <w:t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в том числе и нерегистрируемой, что приводит к росту социальных болезней. В 2023 г. число умерших составило 7 человек, число родившихся - 3 человек. В истекшем периоде 2024 г. число умерших составило 6 человек, число родившихся – 2 человека.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С учетом этого, на период до 2027 года суммарный коэффициент ро</w:t>
      </w:r>
      <w:r w:rsidRPr="00C13F98">
        <w:rPr>
          <w:sz w:val="24"/>
          <w:szCs w:val="24"/>
        </w:rPr>
        <w:t>ж</w:t>
      </w:r>
      <w:r w:rsidRPr="00C13F98">
        <w:rPr>
          <w:sz w:val="24"/>
          <w:szCs w:val="24"/>
        </w:rPr>
        <w:t>даемости, заложенный в среднем сценарии демографического прогноза, составит 3,2-5,5.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В связи с тем, что в России наблюдаются тенденции демографического старения населения, общий коэффициент смертности стабилизируется на уро</w:t>
      </w:r>
      <w:r w:rsidRPr="00C13F98">
        <w:rPr>
          <w:sz w:val="24"/>
          <w:szCs w:val="24"/>
        </w:rPr>
        <w:t>в</w:t>
      </w:r>
      <w:r w:rsidRPr="00C13F98">
        <w:rPr>
          <w:sz w:val="24"/>
          <w:szCs w:val="24"/>
        </w:rPr>
        <w:t>не 7,0-9,0 на период до 2027 года.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С учетом миграционных процессов численность постоянного населения по сравн</w:t>
      </w:r>
      <w:r w:rsidRPr="00C13F98">
        <w:rPr>
          <w:sz w:val="24"/>
          <w:szCs w:val="24"/>
        </w:rPr>
        <w:t>е</w:t>
      </w:r>
      <w:r w:rsidRPr="00C13F98">
        <w:rPr>
          <w:sz w:val="24"/>
          <w:szCs w:val="24"/>
        </w:rPr>
        <w:t xml:space="preserve">нию с 2024 годом уменьшится к 2027 году на 21-30 человека. 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Умеренно оптимистический вариант развития демографических процессов связывается с успешной реализацией демографических программ по стимул</w:t>
      </w:r>
      <w:r w:rsidRPr="00C13F98">
        <w:rPr>
          <w:sz w:val="24"/>
          <w:szCs w:val="24"/>
        </w:rPr>
        <w:t>и</w:t>
      </w:r>
      <w:r w:rsidRPr="00C13F98">
        <w:rPr>
          <w:sz w:val="24"/>
          <w:szCs w:val="24"/>
        </w:rPr>
        <w:t>рованию рождаемости, национальных проектов.</w:t>
      </w:r>
    </w:p>
    <w:p w:rsidR="00C13F98" w:rsidRPr="00C13F98" w:rsidRDefault="00C13F98" w:rsidP="00C13F98">
      <w:pPr>
        <w:pStyle w:val="af1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Приоритетными задачами в сфере </w:t>
      </w:r>
      <w:r w:rsidRPr="00C13F98">
        <w:rPr>
          <w:rFonts w:ascii="Times New Roman" w:hAnsi="Times New Roman"/>
          <w:bCs/>
          <w:sz w:val="24"/>
          <w:szCs w:val="24"/>
        </w:rPr>
        <w:t>молодежной политики</w:t>
      </w:r>
      <w:r w:rsidRPr="00C13F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3F98">
        <w:rPr>
          <w:rFonts w:ascii="Times New Roman" w:hAnsi="Times New Roman"/>
          <w:sz w:val="24"/>
          <w:szCs w:val="24"/>
        </w:rPr>
        <w:t xml:space="preserve">станут: </w:t>
      </w:r>
    </w:p>
    <w:p w:rsidR="00C13F98" w:rsidRPr="00C13F98" w:rsidRDefault="00C13F98" w:rsidP="00C13F98">
      <w:pPr>
        <w:pStyle w:val="af1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>развитие просветительской работы с молодежью, инновационных образ</w:t>
      </w:r>
      <w:r w:rsidRPr="00C13F98">
        <w:rPr>
          <w:rFonts w:ascii="Times New Roman" w:hAnsi="Times New Roman"/>
          <w:sz w:val="24"/>
          <w:szCs w:val="24"/>
        </w:rPr>
        <w:t>о</w:t>
      </w:r>
      <w:r w:rsidRPr="00C13F98">
        <w:rPr>
          <w:rFonts w:ascii="Times New Roman" w:hAnsi="Times New Roman"/>
          <w:sz w:val="24"/>
          <w:szCs w:val="24"/>
        </w:rPr>
        <w:t>вательных и воспитательных технологий, создание условий для самообразов</w:t>
      </w:r>
      <w:r w:rsidRPr="00C13F98">
        <w:rPr>
          <w:rFonts w:ascii="Times New Roman" w:hAnsi="Times New Roman"/>
          <w:sz w:val="24"/>
          <w:szCs w:val="24"/>
        </w:rPr>
        <w:t>а</w:t>
      </w:r>
      <w:r w:rsidRPr="00C13F98">
        <w:rPr>
          <w:rFonts w:ascii="Times New Roman" w:hAnsi="Times New Roman"/>
          <w:sz w:val="24"/>
          <w:szCs w:val="24"/>
        </w:rPr>
        <w:t>ния молодежи;</w:t>
      </w:r>
    </w:p>
    <w:p w:rsidR="00C13F98" w:rsidRPr="00C13F98" w:rsidRDefault="00C13F98" w:rsidP="00C13F98">
      <w:pPr>
        <w:pStyle w:val="af1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>формирование здорового образа жизни, экологической культуры, пов</w:t>
      </w:r>
      <w:r w:rsidRPr="00C13F98">
        <w:rPr>
          <w:rFonts w:ascii="Times New Roman" w:hAnsi="Times New Roman"/>
          <w:sz w:val="24"/>
          <w:szCs w:val="24"/>
        </w:rPr>
        <w:t>ы</w:t>
      </w:r>
      <w:r w:rsidRPr="00C13F98">
        <w:rPr>
          <w:rFonts w:ascii="Times New Roman" w:hAnsi="Times New Roman"/>
          <w:sz w:val="24"/>
          <w:szCs w:val="24"/>
        </w:rPr>
        <w:t>шение уровня культуры безопасности жизнедеятельности молодежи;</w:t>
      </w:r>
    </w:p>
    <w:p w:rsidR="00C13F98" w:rsidRPr="00C13F98" w:rsidRDefault="00C13F98" w:rsidP="00C13F98">
      <w:pPr>
        <w:pStyle w:val="af1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>создание условий для реализации потенциала молодежи в социально-экономической сфере;</w:t>
      </w:r>
    </w:p>
    <w:p w:rsidR="00C13F98" w:rsidRPr="00C13F98" w:rsidRDefault="00C13F98" w:rsidP="00C13F98">
      <w:pPr>
        <w:pStyle w:val="af1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</w:t>
      </w:r>
      <w:r w:rsidRPr="00C13F98">
        <w:rPr>
          <w:rFonts w:ascii="Times New Roman" w:hAnsi="Times New Roman"/>
          <w:sz w:val="24"/>
          <w:szCs w:val="24"/>
        </w:rPr>
        <w:t>е</w:t>
      </w:r>
      <w:r w:rsidRPr="00C13F98">
        <w:rPr>
          <w:rFonts w:ascii="Times New Roman" w:hAnsi="Times New Roman"/>
          <w:sz w:val="24"/>
          <w:szCs w:val="24"/>
        </w:rPr>
        <w:t>стороннюю поддержку молодых семей;</w:t>
      </w:r>
    </w:p>
    <w:p w:rsidR="00C13F98" w:rsidRPr="00C13F98" w:rsidRDefault="00C13F98" w:rsidP="00C13F98">
      <w:pPr>
        <w:pStyle w:val="af1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3F98">
        <w:rPr>
          <w:rFonts w:ascii="Times New Roman" w:hAnsi="Times New Roman"/>
          <w:color w:val="000000"/>
          <w:sz w:val="24"/>
          <w:szCs w:val="24"/>
        </w:rPr>
        <w:t>формирование образа благополучной молодой российской семьи, живущей в зарегистрированном браке, ориентированной на рождение и воспитание нескольких детей, занимающейся их воспитанием и развитием на основе традиционной для России системы ценностей.</w:t>
      </w:r>
    </w:p>
    <w:p w:rsidR="00C13F98" w:rsidRPr="00C13F98" w:rsidRDefault="00C13F98" w:rsidP="00C13F98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b/>
          <w:sz w:val="24"/>
          <w:szCs w:val="24"/>
        </w:rPr>
        <w:t>Развитие социальной сферы.</w:t>
      </w:r>
      <w:r w:rsidRPr="00C13F98">
        <w:rPr>
          <w:i/>
          <w:sz w:val="24"/>
          <w:szCs w:val="24"/>
        </w:rPr>
        <w:t xml:space="preserve"> </w:t>
      </w:r>
      <w:r w:rsidRPr="00C13F98">
        <w:rPr>
          <w:sz w:val="24"/>
          <w:szCs w:val="24"/>
        </w:rPr>
        <w:t xml:space="preserve">Одним из основных приоритетов деятельности органов исполнительной власти в 2023-2026 годы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В среднесрочной перспективе перед Министерством здравоохранения Новосибирской области стоит задача по совершенствованию организации оказания медицинской помощи и повышению эффективности используемых ресурсов. Однако на фоне увеличения числа врачебных ставок сокращается обеспеченность населения врачами за счет оттока и старения кадров. Обеспеченность населения средним медицинским персоналом останется без изменения. </w:t>
      </w:r>
    </w:p>
    <w:p w:rsidR="00C13F98" w:rsidRPr="00C13F98" w:rsidRDefault="00C13F98" w:rsidP="00C13F98">
      <w:pPr>
        <w:pStyle w:val="ac"/>
        <w:ind w:firstLine="709"/>
        <w:rPr>
          <w:sz w:val="24"/>
          <w:szCs w:val="24"/>
        </w:rPr>
      </w:pPr>
      <w:r w:rsidRPr="00C13F98">
        <w:rPr>
          <w:b/>
          <w:sz w:val="24"/>
          <w:szCs w:val="24"/>
        </w:rPr>
        <w:t>Развитие инвестиционных процессов</w:t>
      </w:r>
      <w:r w:rsidRPr="00C13F98">
        <w:rPr>
          <w:sz w:val="24"/>
          <w:szCs w:val="24"/>
        </w:rPr>
        <w:t xml:space="preserve"> главным образом зависит от </w:t>
      </w:r>
      <w:r w:rsidRPr="00C13F98">
        <w:rPr>
          <w:sz w:val="24"/>
          <w:szCs w:val="24"/>
        </w:rPr>
        <w:lastRenderedPageBreak/>
        <w:t xml:space="preserve">эффективности реализации муниципальных программ, а также Программы социально-экономического развития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муниципального района до 2030г. Бюджетные средства в настоящее время остаются основным источником инвестирования социальной сферы и инфраструктуры сельского поселения. </w:t>
      </w: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 </w:t>
      </w:r>
      <w:r w:rsidRPr="00C13F98">
        <w:rPr>
          <w:sz w:val="24"/>
          <w:szCs w:val="24"/>
        </w:rPr>
        <w:tab/>
        <w:t xml:space="preserve">В соответствии с планом создания инвестиционных объектов и объектов инфраструктуры в </w:t>
      </w:r>
      <w:proofErr w:type="spellStart"/>
      <w:proofErr w:type="gramStart"/>
      <w:r w:rsidRPr="00C13F98">
        <w:rPr>
          <w:sz w:val="24"/>
          <w:szCs w:val="24"/>
        </w:rPr>
        <w:t>Кыштовском</w:t>
      </w:r>
      <w:proofErr w:type="spellEnd"/>
      <w:r w:rsidRPr="00C13F98">
        <w:rPr>
          <w:sz w:val="24"/>
          <w:szCs w:val="24"/>
        </w:rPr>
        <w:t xml:space="preserve">  муниципальном</w:t>
      </w:r>
      <w:proofErr w:type="gramEnd"/>
      <w:r w:rsidRPr="00C13F98">
        <w:rPr>
          <w:sz w:val="24"/>
          <w:szCs w:val="24"/>
        </w:rPr>
        <w:t xml:space="preserve"> районе на период до 2030 года, на территории сельского поселения запланирована реализация следующих проектов:</w:t>
      </w: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         - в сфере </w:t>
      </w:r>
      <w:proofErr w:type="gramStart"/>
      <w:r w:rsidRPr="00C13F98">
        <w:rPr>
          <w:sz w:val="24"/>
          <w:szCs w:val="24"/>
        </w:rPr>
        <w:t>развития  социальной</w:t>
      </w:r>
      <w:proofErr w:type="gramEnd"/>
      <w:r w:rsidRPr="00C13F98">
        <w:rPr>
          <w:sz w:val="24"/>
          <w:szCs w:val="24"/>
        </w:rPr>
        <w:t xml:space="preserve"> инфраструктуры: строительство </w:t>
      </w:r>
      <w:proofErr w:type="spellStart"/>
      <w:r w:rsidRPr="00C13F98">
        <w:rPr>
          <w:sz w:val="24"/>
          <w:szCs w:val="24"/>
        </w:rPr>
        <w:t>ФАПов</w:t>
      </w:r>
      <w:proofErr w:type="spellEnd"/>
      <w:r w:rsidRPr="00C13F98">
        <w:rPr>
          <w:sz w:val="24"/>
          <w:szCs w:val="24"/>
        </w:rPr>
        <w:t>, жилья для детей-сирот;</w:t>
      </w:r>
    </w:p>
    <w:p w:rsidR="00C13F98" w:rsidRPr="00C13F98" w:rsidRDefault="00C13F98" w:rsidP="00C13F98">
      <w:pPr>
        <w:adjustRightInd w:val="0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в сфере общественной и экологической безопасности: строительство очистных сооружений, строительство межселенных полигонов твердых бытовых отходов, рекультивация санкционированных свалок твердых бытовых отходов после ввода в эксплуатацию межселенных полигонов ТБО (2020-2030 гг.).</w:t>
      </w:r>
    </w:p>
    <w:p w:rsidR="00C13F98" w:rsidRPr="00C13F98" w:rsidRDefault="00C13F98" w:rsidP="00C13F98">
      <w:pPr>
        <w:adjustRightInd w:val="0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 На территории сельского поселения продолжаются работы по приведению в надлежащее состояние уличного освещения, памятников </w:t>
      </w:r>
      <w:proofErr w:type="gramStart"/>
      <w:r w:rsidRPr="00C13F98">
        <w:rPr>
          <w:sz w:val="24"/>
          <w:szCs w:val="24"/>
        </w:rPr>
        <w:t xml:space="preserve">ВОВ,  </w:t>
      </w:r>
      <w:proofErr w:type="spellStart"/>
      <w:r w:rsidRPr="00C13F98">
        <w:rPr>
          <w:sz w:val="24"/>
          <w:szCs w:val="24"/>
        </w:rPr>
        <w:t>внутрипоселенческих</w:t>
      </w:r>
      <w:proofErr w:type="spellEnd"/>
      <w:proofErr w:type="gramEnd"/>
      <w:r w:rsidRPr="00C13F98">
        <w:rPr>
          <w:sz w:val="24"/>
          <w:szCs w:val="24"/>
        </w:rPr>
        <w:t xml:space="preserve"> дорог.</w:t>
      </w:r>
    </w:p>
    <w:p w:rsidR="00C13F98" w:rsidRPr="00C13F98" w:rsidRDefault="00C13F98" w:rsidP="00C13F98">
      <w:pPr>
        <w:ind w:firstLine="708"/>
        <w:jc w:val="both"/>
        <w:rPr>
          <w:sz w:val="24"/>
          <w:szCs w:val="24"/>
        </w:rPr>
      </w:pPr>
      <w:r w:rsidRPr="00C13F98">
        <w:rPr>
          <w:b/>
          <w:sz w:val="24"/>
          <w:szCs w:val="24"/>
        </w:rPr>
        <w:t>Формирование комфортной городской среды.</w:t>
      </w:r>
      <w:r w:rsidRPr="00C13F98">
        <w:rPr>
          <w:sz w:val="24"/>
          <w:szCs w:val="24"/>
        </w:rPr>
        <w:t xml:space="preserve"> </w:t>
      </w:r>
      <w:r w:rsidRPr="00C13F98">
        <w:rPr>
          <w:sz w:val="24"/>
          <w:szCs w:val="24"/>
          <w:shd w:val="clear" w:color="auto" w:fill="FFFFFF"/>
        </w:rPr>
        <w:t>Основная цель приоритетного проекта – создание условий для системного повышения качества и комфорта городской среды на всей территории края путем реализации ежегодно (с 2020 по 2026 годы) комплекса первоочередных мероприятий по формированию современной комфортной городской среды и реализации комплексных проектов по благоустройству с обязательным участием жителей поселения.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Программа «Формирование современной городской среды» утверждена </w:t>
      </w:r>
      <w:proofErr w:type="gramStart"/>
      <w:r w:rsidRPr="00C13F98">
        <w:rPr>
          <w:sz w:val="24"/>
          <w:szCs w:val="24"/>
        </w:rPr>
        <w:t>и  размещена</w:t>
      </w:r>
      <w:proofErr w:type="gramEnd"/>
      <w:r w:rsidRPr="00C13F98">
        <w:rPr>
          <w:sz w:val="24"/>
          <w:szCs w:val="24"/>
        </w:rPr>
        <w:t xml:space="preserve"> на официальном сайте сельского поселения после завершения общественных обсуждений.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В рамках реализации данной программы на территории поселения проведены следующие мероприятия:</w:t>
      </w:r>
    </w:p>
    <w:p w:rsidR="00C13F98" w:rsidRPr="00C13F98" w:rsidRDefault="00C13F98" w:rsidP="00C13F98">
      <w:pPr>
        <w:pStyle w:val="ConsPlusNormal"/>
        <w:adjustRightInd w:val="0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       - благоустройство территорий общего пользования, в том числе:  </w:t>
      </w:r>
    </w:p>
    <w:p w:rsidR="00C13F98" w:rsidRPr="00C13F98" w:rsidRDefault="00C13F98" w:rsidP="00C13F98">
      <w:pPr>
        <w:pStyle w:val="ConsPlusNormal"/>
        <w:ind w:firstLine="540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реконструкция территории памятника погибшим войнам;</w:t>
      </w:r>
    </w:p>
    <w:p w:rsidR="00C13F98" w:rsidRPr="00C13F98" w:rsidRDefault="00C13F98" w:rsidP="00C13F9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- обеспечение освещения территорий общего пользования (монтаж уличного освещения);</w:t>
      </w:r>
    </w:p>
    <w:p w:rsidR="00C13F98" w:rsidRPr="00C13F98" w:rsidRDefault="00C13F98" w:rsidP="00C13F98">
      <w:pPr>
        <w:pStyle w:val="ConsPlusNormal"/>
        <w:ind w:firstLine="540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организация зон активного отдыха (спортивная площадка, детская площадка);</w:t>
      </w:r>
    </w:p>
    <w:p w:rsidR="00C13F98" w:rsidRPr="00C13F98" w:rsidRDefault="00C13F98" w:rsidP="00C13F98">
      <w:pPr>
        <w:pStyle w:val="ConsPlusNormal"/>
        <w:ind w:firstLine="540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- ремонт и строительство тротуаров;</w:t>
      </w:r>
    </w:p>
    <w:p w:rsidR="00C13F98" w:rsidRPr="00C13F98" w:rsidRDefault="00C13F98" w:rsidP="00C13F98">
      <w:pPr>
        <w:pStyle w:val="ConsPlusNormal"/>
        <w:ind w:firstLine="540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В 2025 году и плановом периоде 2026-2027 годах будут продолжены работы по выполнению запланированных мероприятий.</w:t>
      </w:r>
    </w:p>
    <w:p w:rsidR="00C13F98" w:rsidRPr="00C13F98" w:rsidRDefault="00C13F98" w:rsidP="00C13F98">
      <w:pPr>
        <w:pStyle w:val="ConsPlusNormal"/>
        <w:ind w:firstLine="540"/>
        <w:jc w:val="both"/>
        <w:rPr>
          <w:sz w:val="24"/>
          <w:szCs w:val="24"/>
        </w:rPr>
      </w:pPr>
    </w:p>
    <w:p w:rsidR="00C13F98" w:rsidRPr="00C13F98" w:rsidRDefault="00C13F98" w:rsidP="00C13F98">
      <w:pPr>
        <w:adjustRightInd w:val="0"/>
        <w:rPr>
          <w:b/>
          <w:bCs/>
          <w:iCs/>
          <w:color w:val="000000"/>
          <w:sz w:val="24"/>
          <w:szCs w:val="24"/>
        </w:rPr>
      </w:pPr>
      <w:r w:rsidRPr="00C13F98">
        <w:rPr>
          <w:b/>
          <w:bCs/>
          <w:iCs/>
          <w:color w:val="000000"/>
          <w:sz w:val="24"/>
          <w:szCs w:val="24"/>
        </w:rPr>
        <w:t>Образование, молодёжная политика, физическая культура и спорт</w:t>
      </w:r>
    </w:p>
    <w:p w:rsidR="00C13F98" w:rsidRPr="00C13F98" w:rsidRDefault="00C13F98" w:rsidP="00C13F98">
      <w:pPr>
        <w:pStyle w:val="af1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В системе </w:t>
      </w:r>
      <w:proofErr w:type="gramStart"/>
      <w:r w:rsidRPr="00C13F98">
        <w:rPr>
          <w:rFonts w:ascii="Times New Roman" w:hAnsi="Times New Roman"/>
          <w:sz w:val="24"/>
          <w:szCs w:val="24"/>
        </w:rPr>
        <w:t>образования  поселения</w:t>
      </w:r>
      <w:proofErr w:type="gramEnd"/>
      <w:r w:rsidRPr="00C13F98">
        <w:rPr>
          <w:rFonts w:ascii="Times New Roman" w:hAnsi="Times New Roman"/>
          <w:sz w:val="24"/>
          <w:szCs w:val="24"/>
        </w:rPr>
        <w:t xml:space="preserve"> на 01.01.2024г. действует </w:t>
      </w:r>
      <w:proofErr w:type="spellStart"/>
      <w:r w:rsidRPr="00C13F98">
        <w:rPr>
          <w:rFonts w:ascii="Times New Roman" w:hAnsi="Times New Roman"/>
          <w:sz w:val="24"/>
          <w:szCs w:val="24"/>
        </w:rPr>
        <w:t>Усманская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основная общеобразовательная школа. В дневных общеобразовательных школах </w:t>
      </w:r>
      <w:proofErr w:type="gramStart"/>
      <w:r w:rsidRPr="00C13F98">
        <w:rPr>
          <w:rFonts w:ascii="Times New Roman" w:hAnsi="Times New Roman"/>
          <w:sz w:val="24"/>
          <w:szCs w:val="24"/>
        </w:rPr>
        <w:t>обучается  48</w:t>
      </w:r>
      <w:proofErr w:type="gramEnd"/>
      <w:r w:rsidRPr="00C13F98">
        <w:rPr>
          <w:rFonts w:ascii="Times New Roman" w:hAnsi="Times New Roman"/>
          <w:sz w:val="24"/>
          <w:szCs w:val="24"/>
        </w:rPr>
        <w:t xml:space="preserve"> человек.</w:t>
      </w:r>
    </w:p>
    <w:p w:rsidR="00C13F98" w:rsidRPr="00C13F98" w:rsidRDefault="00C13F98" w:rsidP="00C13F98">
      <w:pPr>
        <w:pStyle w:val="af1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Приоритетными задачами в сфере </w:t>
      </w:r>
      <w:r w:rsidRPr="00C13F98">
        <w:rPr>
          <w:rFonts w:ascii="Times New Roman" w:hAnsi="Times New Roman"/>
          <w:bCs/>
          <w:sz w:val="24"/>
          <w:szCs w:val="24"/>
        </w:rPr>
        <w:t>молодежной политики</w:t>
      </w:r>
      <w:r w:rsidRPr="00C13F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3F98">
        <w:rPr>
          <w:rFonts w:ascii="Times New Roman" w:hAnsi="Times New Roman"/>
          <w:sz w:val="24"/>
          <w:szCs w:val="24"/>
        </w:rPr>
        <w:t xml:space="preserve">станут: </w:t>
      </w:r>
    </w:p>
    <w:p w:rsidR="00C13F98" w:rsidRPr="00C13F98" w:rsidRDefault="00C13F98" w:rsidP="00C13F98">
      <w:pPr>
        <w:pStyle w:val="af1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>развитие просветительской работы с молодежью, инновационных образ</w:t>
      </w:r>
      <w:r w:rsidRPr="00C13F98">
        <w:rPr>
          <w:rFonts w:ascii="Times New Roman" w:hAnsi="Times New Roman"/>
          <w:sz w:val="24"/>
          <w:szCs w:val="24"/>
        </w:rPr>
        <w:t>о</w:t>
      </w:r>
      <w:r w:rsidRPr="00C13F98">
        <w:rPr>
          <w:rFonts w:ascii="Times New Roman" w:hAnsi="Times New Roman"/>
          <w:sz w:val="24"/>
          <w:szCs w:val="24"/>
        </w:rPr>
        <w:t>вательных и воспитательных технологий, создание условий для самообразов</w:t>
      </w:r>
      <w:r w:rsidRPr="00C13F98">
        <w:rPr>
          <w:rFonts w:ascii="Times New Roman" w:hAnsi="Times New Roman"/>
          <w:sz w:val="24"/>
          <w:szCs w:val="24"/>
        </w:rPr>
        <w:t>а</w:t>
      </w:r>
      <w:r w:rsidRPr="00C13F98">
        <w:rPr>
          <w:rFonts w:ascii="Times New Roman" w:hAnsi="Times New Roman"/>
          <w:sz w:val="24"/>
          <w:szCs w:val="24"/>
        </w:rPr>
        <w:t>ния молодежи;</w:t>
      </w:r>
    </w:p>
    <w:p w:rsidR="00C13F98" w:rsidRPr="00C13F98" w:rsidRDefault="00C13F98" w:rsidP="00C13F98">
      <w:pPr>
        <w:pStyle w:val="af1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>формирование здорового образа жизни, экологической культуры, пов</w:t>
      </w:r>
      <w:r w:rsidRPr="00C13F98">
        <w:rPr>
          <w:rFonts w:ascii="Times New Roman" w:hAnsi="Times New Roman"/>
          <w:sz w:val="24"/>
          <w:szCs w:val="24"/>
        </w:rPr>
        <w:t>ы</w:t>
      </w:r>
      <w:r w:rsidRPr="00C13F98">
        <w:rPr>
          <w:rFonts w:ascii="Times New Roman" w:hAnsi="Times New Roman"/>
          <w:sz w:val="24"/>
          <w:szCs w:val="24"/>
        </w:rPr>
        <w:t>шение уровня культуры безопасности жизнедеятельности молодежи;</w:t>
      </w:r>
    </w:p>
    <w:p w:rsidR="00C13F98" w:rsidRPr="00C13F98" w:rsidRDefault="00C13F98" w:rsidP="00C13F98">
      <w:pPr>
        <w:pStyle w:val="af1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>создание условий для реализации потенциала молодежи в социально-экономической сфере;</w:t>
      </w:r>
    </w:p>
    <w:p w:rsidR="00C13F98" w:rsidRPr="00C13F98" w:rsidRDefault="00C13F98" w:rsidP="00C13F98">
      <w:pPr>
        <w:pStyle w:val="af1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</w:t>
      </w:r>
      <w:r w:rsidRPr="00C13F98">
        <w:rPr>
          <w:rFonts w:ascii="Times New Roman" w:hAnsi="Times New Roman"/>
          <w:sz w:val="24"/>
          <w:szCs w:val="24"/>
        </w:rPr>
        <w:t>е</w:t>
      </w:r>
      <w:r w:rsidRPr="00C13F98">
        <w:rPr>
          <w:rFonts w:ascii="Times New Roman" w:hAnsi="Times New Roman"/>
          <w:sz w:val="24"/>
          <w:szCs w:val="24"/>
        </w:rPr>
        <w:t>стороннюю поддержку молодых семей.</w:t>
      </w:r>
    </w:p>
    <w:p w:rsidR="00C13F98" w:rsidRPr="00C13F98" w:rsidRDefault="00C13F98" w:rsidP="00C13F98">
      <w:pPr>
        <w:pStyle w:val="af1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C13F98" w:rsidRPr="00C13F98" w:rsidRDefault="00C13F98" w:rsidP="00C13F98">
      <w:pPr>
        <w:adjustRightInd w:val="0"/>
        <w:rPr>
          <w:b/>
          <w:bCs/>
          <w:iCs/>
          <w:color w:val="000000"/>
          <w:sz w:val="24"/>
          <w:szCs w:val="24"/>
        </w:rPr>
      </w:pPr>
      <w:r w:rsidRPr="00C13F98">
        <w:rPr>
          <w:b/>
          <w:bCs/>
          <w:iCs/>
          <w:color w:val="000000"/>
          <w:sz w:val="24"/>
          <w:szCs w:val="24"/>
        </w:rPr>
        <w:t>Трудовые ресурсы, занятость населения</w:t>
      </w:r>
    </w:p>
    <w:p w:rsidR="00C13F98" w:rsidRPr="00C13F98" w:rsidRDefault="00C13F98" w:rsidP="00C13F98">
      <w:pPr>
        <w:pStyle w:val="ac"/>
        <w:outlineLvl w:val="0"/>
        <w:rPr>
          <w:sz w:val="24"/>
          <w:szCs w:val="24"/>
        </w:rPr>
      </w:pPr>
      <w:r w:rsidRPr="00C13F98">
        <w:rPr>
          <w:sz w:val="24"/>
          <w:szCs w:val="24"/>
        </w:rPr>
        <w:lastRenderedPageBreak/>
        <w:t xml:space="preserve">    Численность экономически активного населения за 10 месяцев 2024 года составила 165 человек (40,6 % от общей численности населения)</w:t>
      </w:r>
    </w:p>
    <w:p w:rsidR="00C13F98" w:rsidRPr="00C13F98" w:rsidRDefault="00C13F98" w:rsidP="00C13F98">
      <w:pPr>
        <w:pStyle w:val="ac"/>
        <w:ind w:firstLine="720"/>
        <w:outlineLvl w:val="0"/>
        <w:rPr>
          <w:sz w:val="24"/>
          <w:szCs w:val="24"/>
        </w:rPr>
      </w:pPr>
      <w:r w:rsidRPr="00C13F98">
        <w:rPr>
          <w:sz w:val="24"/>
          <w:szCs w:val="24"/>
        </w:rPr>
        <w:t xml:space="preserve">Основная часть занятого населения сосредоточена   в сельском хозяйстве, </w:t>
      </w:r>
      <w:proofErr w:type="gramStart"/>
      <w:r w:rsidRPr="00C13F98">
        <w:rPr>
          <w:sz w:val="24"/>
          <w:szCs w:val="24"/>
        </w:rPr>
        <w:t>образовании,  торговле</w:t>
      </w:r>
      <w:proofErr w:type="gramEnd"/>
      <w:r w:rsidRPr="00C13F98">
        <w:rPr>
          <w:sz w:val="24"/>
          <w:szCs w:val="24"/>
        </w:rPr>
        <w:t xml:space="preserve">, строительстве. На уровне прошлого года </w:t>
      </w:r>
      <w:proofErr w:type="gramStart"/>
      <w:r w:rsidRPr="00C13F98">
        <w:rPr>
          <w:sz w:val="24"/>
          <w:szCs w:val="24"/>
        </w:rPr>
        <w:t>остается  численность</w:t>
      </w:r>
      <w:proofErr w:type="gramEnd"/>
      <w:r w:rsidRPr="00C13F98">
        <w:rPr>
          <w:sz w:val="24"/>
          <w:szCs w:val="24"/>
        </w:rPr>
        <w:t xml:space="preserve"> занятых в личном подсобном хозяйстве 173 человек.  В течение </w:t>
      </w:r>
      <w:proofErr w:type="gramStart"/>
      <w:r w:rsidRPr="00C13F98">
        <w:rPr>
          <w:sz w:val="24"/>
          <w:szCs w:val="24"/>
        </w:rPr>
        <w:t>2024  года</w:t>
      </w:r>
      <w:proofErr w:type="gramEnd"/>
      <w:r w:rsidRPr="00C13F98">
        <w:rPr>
          <w:sz w:val="24"/>
          <w:szCs w:val="24"/>
        </w:rPr>
        <w:t xml:space="preserve"> в центр занятости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в поисках работы  с территории поселения обратилось 7 человек.   </w:t>
      </w:r>
    </w:p>
    <w:p w:rsidR="00C13F98" w:rsidRPr="00C13F98" w:rsidRDefault="00C13F98" w:rsidP="00C13F98">
      <w:pPr>
        <w:pStyle w:val="ac"/>
        <w:ind w:firstLine="720"/>
        <w:outlineLvl w:val="0"/>
        <w:rPr>
          <w:sz w:val="24"/>
          <w:szCs w:val="24"/>
        </w:rPr>
      </w:pPr>
    </w:p>
    <w:p w:rsidR="00C13F98" w:rsidRPr="00C13F98" w:rsidRDefault="00C13F98" w:rsidP="00C13F98">
      <w:pPr>
        <w:shd w:val="clear" w:color="auto" w:fill="FFFFFF"/>
        <w:ind w:firstLine="540"/>
        <w:jc w:val="both"/>
        <w:rPr>
          <w:sz w:val="24"/>
          <w:szCs w:val="24"/>
        </w:rPr>
      </w:pPr>
      <w:r w:rsidRPr="00C13F98">
        <w:rPr>
          <w:b/>
          <w:bCs/>
          <w:iCs/>
          <w:color w:val="000000"/>
          <w:sz w:val="24"/>
          <w:szCs w:val="24"/>
        </w:rPr>
        <w:t>Уровень и качество жизни населения</w:t>
      </w:r>
      <w:r w:rsidRPr="00C13F98">
        <w:rPr>
          <w:sz w:val="24"/>
          <w:szCs w:val="24"/>
        </w:rPr>
        <w:t xml:space="preserve"> Процессы формирования и использования доходов населения сельского поселения находят свое выражение в показателях оборота по видам экономической деятельности на душу населения, поступление в его распоряжение ресурсов в денежной и натуральной формах, получаемые за счет трудовой активности, </w:t>
      </w:r>
      <w:proofErr w:type="gramStart"/>
      <w:r w:rsidRPr="00C13F98">
        <w:rPr>
          <w:sz w:val="24"/>
          <w:szCs w:val="24"/>
        </w:rPr>
        <w:t>использования  имущества</w:t>
      </w:r>
      <w:proofErr w:type="gramEnd"/>
      <w:r w:rsidRPr="00C13F98">
        <w:rPr>
          <w:sz w:val="24"/>
          <w:szCs w:val="24"/>
        </w:rPr>
        <w:t xml:space="preserve"> в виде трансфертов, и направление их на удовлетворение личных потребностей, цели производства и накопление. В 2023 году в структуре доходов населения наибольшую долю занимала оплата труда (72,4%), (26%) социальные </w:t>
      </w:r>
      <w:proofErr w:type="gramStart"/>
      <w:r w:rsidRPr="00C13F98">
        <w:rPr>
          <w:sz w:val="24"/>
          <w:szCs w:val="24"/>
        </w:rPr>
        <w:t>выплаты,  пособия</w:t>
      </w:r>
      <w:proofErr w:type="gramEnd"/>
      <w:r w:rsidRPr="00C13F98">
        <w:rPr>
          <w:sz w:val="24"/>
          <w:szCs w:val="24"/>
        </w:rPr>
        <w:t xml:space="preserve"> и социальная помощь составляет,  2% - доходы от предпринимательской деятельности и прочие доходы. В 2025-2027 годах будет происходить увеличение основных источников доходов населения: заработной платы, пособий и пенсий за счет увеличения МРОТ и индексаций. 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Размеры социальных пенсий, предусмотренных ст. 18 Федерального закона от 15 декабря 2001 года № 166-ФЗ «О государственном пенсионном обеспечении в Российской Федерации», </w:t>
      </w:r>
      <w:proofErr w:type="gramStart"/>
      <w:r w:rsidRPr="00C13F98">
        <w:rPr>
          <w:sz w:val="24"/>
          <w:szCs w:val="24"/>
        </w:rPr>
        <w:t>индексируются .Размер</w:t>
      </w:r>
      <w:proofErr w:type="gramEnd"/>
      <w:r w:rsidRPr="00C13F98">
        <w:rPr>
          <w:sz w:val="24"/>
          <w:szCs w:val="24"/>
        </w:rPr>
        <w:t xml:space="preserve"> коэффициента индексации устанавливается федеральным законом. </w:t>
      </w:r>
    </w:p>
    <w:p w:rsidR="00C13F98" w:rsidRPr="00C13F98" w:rsidRDefault="00C13F98" w:rsidP="00C13F98">
      <w:pPr>
        <w:adjustRightInd w:val="0"/>
        <w:jc w:val="center"/>
        <w:rPr>
          <w:b/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ind w:firstLine="709"/>
        <w:jc w:val="both"/>
        <w:rPr>
          <w:b/>
          <w:sz w:val="24"/>
          <w:szCs w:val="24"/>
        </w:rPr>
      </w:pPr>
      <w:r w:rsidRPr="00C13F98">
        <w:rPr>
          <w:b/>
          <w:sz w:val="24"/>
          <w:szCs w:val="24"/>
        </w:rPr>
        <w:t>Малое предпринимательство. Рынок товаров и услуг.</w:t>
      </w:r>
    </w:p>
    <w:p w:rsidR="00C13F98" w:rsidRPr="00C13F98" w:rsidRDefault="00C13F98" w:rsidP="00C13F98">
      <w:pPr>
        <w:adjustRightInd w:val="0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Развитие малого, среднего предпринимательства – один из постоянных приоритетов социально-экономического развития поселения. </w:t>
      </w:r>
    </w:p>
    <w:p w:rsidR="00C13F98" w:rsidRPr="00C13F98" w:rsidRDefault="00C13F98" w:rsidP="00C13F98">
      <w:pPr>
        <w:adjustRightInd w:val="0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Вовлечение экономически активного населения в предпринимательскую деятельность спосо</w:t>
      </w:r>
      <w:r w:rsidRPr="00C13F98">
        <w:rPr>
          <w:sz w:val="24"/>
          <w:szCs w:val="24"/>
        </w:rPr>
        <w:t>б</w:t>
      </w:r>
      <w:r w:rsidRPr="00C13F98">
        <w:rPr>
          <w:sz w:val="24"/>
          <w:szCs w:val="24"/>
        </w:rPr>
        <w:t>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 в бюджеты всех уровней. Одним из основных н</w:t>
      </w:r>
      <w:r w:rsidRPr="00C13F98">
        <w:rPr>
          <w:sz w:val="24"/>
          <w:szCs w:val="24"/>
        </w:rPr>
        <w:t>а</w:t>
      </w:r>
      <w:r w:rsidRPr="00C13F98">
        <w:rPr>
          <w:sz w:val="24"/>
          <w:szCs w:val="24"/>
        </w:rPr>
        <w:t>правлений работы администрации с предпринимателями должно стать работа по выведению заработной платы «из тени», искоренение фактов выплаты за</w:t>
      </w:r>
      <w:r w:rsidRPr="00C13F98">
        <w:rPr>
          <w:sz w:val="24"/>
          <w:szCs w:val="24"/>
        </w:rPr>
        <w:t>р</w:t>
      </w:r>
      <w:r w:rsidRPr="00C13F98">
        <w:rPr>
          <w:sz w:val="24"/>
          <w:szCs w:val="24"/>
        </w:rPr>
        <w:t>плат ниже прожиточного минимума.</w:t>
      </w:r>
    </w:p>
    <w:p w:rsidR="00C13F98" w:rsidRPr="00C13F98" w:rsidRDefault="00C13F98" w:rsidP="00C13F98">
      <w:pPr>
        <w:pStyle w:val="a6"/>
        <w:spacing w:before="0" w:beforeAutospacing="0" w:after="0" w:afterAutospacing="0"/>
        <w:ind w:firstLine="709"/>
        <w:jc w:val="both"/>
      </w:pPr>
      <w:r w:rsidRPr="00C13F98">
        <w:t>Развитие малого и среднего предпринимательства позволяет создать новые рабочие места, увеличить доходы бюджета за счет налоговых поступлений, повысить доходы населения за счет самостоятельной хозяйственной деятельности.</w:t>
      </w:r>
    </w:p>
    <w:p w:rsidR="00C13F98" w:rsidRPr="00C13F98" w:rsidRDefault="00C13F98" w:rsidP="00C13F98">
      <w:pPr>
        <w:pStyle w:val="a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13F98">
        <w:t xml:space="preserve">По состоянию на 01.01.2024 года, по данным Единого реестра субъектов малого и среднего предпринимательства, на территории сельского </w:t>
      </w:r>
      <w:proofErr w:type="spellStart"/>
      <w:r w:rsidRPr="00C13F98">
        <w:t>поселенияосуществляют</w:t>
      </w:r>
      <w:proofErr w:type="spellEnd"/>
      <w:r w:rsidRPr="00C13F98">
        <w:t> деятельность 3субъектамалого и</w:t>
      </w:r>
      <w:r w:rsidRPr="00C13F98">
        <w:rPr>
          <w:lang w:val="en-US"/>
        </w:rPr>
        <w:t> </w:t>
      </w:r>
      <w:r w:rsidRPr="00C13F98">
        <w:t>среднего предпринимательства. О</w:t>
      </w:r>
      <w:r w:rsidRPr="00C13F98">
        <w:t>с</w:t>
      </w:r>
      <w:r w:rsidRPr="00C13F98">
        <w:t>новная часть предпринимателей работает в сфере розничной торговли. По сравнению с аналогичным периодом прошлого года количество предпринимателей практически осталось на одном уровне.</w:t>
      </w:r>
      <w:r w:rsidRPr="00C13F98">
        <w:rPr>
          <w:shd w:val="clear" w:color="auto" w:fill="FFFFFF"/>
        </w:rPr>
        <w:t xml:space="preserve"> </w:t>
      </w:r>
      <w:proofErr w:type="gramStart"/>
      <w:r w:rsidRPr="00C13F98">
        <w:rPr>
          <w:shd w:val="clear" w:color="auto" w:fill="FFFFFF"/>
        </w:rPr>
        <w:t>В  прогнозируемом</w:t>
      </w:r>
      <w:proofErr w:type="gramEnd"/>
      <w:r w:rsidRPr="00C13F98">
        <w:rPr>
          <w:shd w:val="clear" w:color="auto" w:fill="FFFFFF"/>
        </w:rPr>
        <w:t xml:space="preserve"> периоде увеличения числа субъектов малого и среднего предпринимательства не прогнозируется.</w:t>
      </w:r>
    </w:p>
    <w:p w:rsidR="00C13F98" w:rsidRPr="00C13F98" w:rsidRDefault="00C13F98" w:rsidP="00C13F98">
      <w:pPr>
        <w:ind w:firstLine="567"/>
        <w:jc w:val="both"/>
        <w:rPr>
          <w:bCs/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rPr>
          <w:bCs/>
          <w:iCs/>
          <w:color w:val="000000"/>
          <w:sz w:val="24"/>
          <w:szCs w:val="24"/>
        </w:rPr>
      </w:pPr>
      <w:r w:rsidRPr="00C13F98">
        <w:rPr>
          <w:b/>
          <w:bCs/>
          <w:iCs/>
          <w:color w:val="000000"/>
          <w:sz w:val="24"/>
          <w:szCs w:val="24"/>
        </w:rPr>
        <w:t>Сельское хозяйство</w:t>
      </w:r>
    </w:p>
    <w:tbl>
      <w:tblPr>
        <w:tblW w:w="5253" w:type="pct"/>
        <w:tblInd w:w="-72" w:type="dxa"/>
        <w:tblLook w:val="01E0" w:firstRow="1" w:lastRow="1" w:firstColumn="1" w:lastColumn="1" w:noHBand="0" w:noVBand="0"/>
      </w:tblPr>
      <w:tblGrid>
        <w:gridCol w:w="9828"/>
      </w:tblGrid>
      <w:tr w:rsidR="00C13F98" w:rsidRPr="00C13F98" w:rsidTr="00C13F98">
        <w:trPr>
          <w:trHeight w:val="567"/>
        </w:trPr>
        <w:tc>
          <w:tcPr>
            <w:tcW w:w="5000" w:type="pct"/>
          </w:tcPr>
          <w:p w:rsidR="00C13F98" w:rsidRPr="00C13F98" w:rsidRDefault="00C13F98" w:rsidP="00C13F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        Экономику сельского поселения </w:t>
            </w:r>
            <w:proofErr w:type="gramStart"/>
            <w:r w:rsidRPr="00C13F98">
              <w:rPr>
                <w:sz w:val="24"/>
                <w:szCs w:val="24"/>
              </w:rPr>
              <w:t>составляет  в</w:t>
            </w:r>
            <w:proofErr w:type="gramEnd"/>
            <w:r w:rsidRPr="00C13F98">
              <w:rPr>
                <w:sz w:val="24"/>
                <w:szCs w:val="24"/>
              </w:rPr>
              <w:t xml:space="preserve"> основном сельское хозяйство.     Количество хозяйствующих субъектов на </w:t>
            </w:r>
            <w:proofErr w:type="gramStart"/>
            <w:r w:rsidRPr="00C13F98">
              <w:rPr>
                <w:sz w:val="24"/>
                <w:szCs w:val="24"/>
              </w:rPr>
              <w:t>территории  муниципального</w:t>
            </w:r>
            <w:proofErr w:type="gramEnd"/>
            <w:r w:rsidRPr="00C13F98">
              <w:rPr>
                <w:sz w:val="24"/>
                <w:szCs w:val="24"/>
              </w:rPr>
              <w:t xml:space="preserve"> образования в течение ряда лет  остается  стабильным. </w:t>
            </w:r>
          </w:p>
          <w:p w:rsidR="00C13F98" w:rsidRPr="00C13F98" w:rsidRDefault="00C13F98" w:rsidP="00C13F9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</w:t>
            </w:r>
            <w:r w:rsidRPr="00C13F98">
              <w:rPr>
                <w:color w:val="000000"/>
                <w:sz w:val="24"/>
                <w:szCs w:val="24"/>
              </w:rPr>
              <w:t xml:space="preserve">Сельскохозяйственное производство в сельском поселении ведется в рисковых природно-климатических условиях, </w:t>
            </w:r>
            <w:r w:rsidRPr="00C13F98">
              <w:rPr>
                <w:sz w:val="24"/>
                <w:szCs w:val="24"/>
              </w:rPr>
              <w:t xml:space="preserve">представлено  154 личными подсобными хозяйствами населения и КФХ </w:t>
            </w:r>
            <w:proofErr w:type="spellStart"/>
            <w:r w:rsidRPr="00C13F98">
              <w:rPr>
                <w:sz w:val="24"/>
                <w:szCs w:val="24"/>
              </w:rPr>
              <w:t>Гумиров</w:t>
            </w:r>
            <w:proofErr w:type="spellEnd"/>
            <w:r w:rsidRPr="00C13F98">
              <w:rPr>
                <w:sz w:val="24"/>
                <w:szCs w:val="24"/>
              </w:rPr>
              <w:t xml:space="preserve"> М.К.</w:t>
            </w:r>
            <w:r w:rsidRPr="00C13F98">
              <w:rPr>
                <w:color w:val="000000"/>
                <w:sz w:val="24"/>
                <w:szCs w:val="24"/>
              </w:rPr>
              <w:t xml:space="preserve"> Согласно прогнозу производства сельскохозяйственной </w:t>
            </w:r>
            <w:r w:rsidRPr="00C13F98">
              <w:rPr>
                <w:color w:val="000000"/>
                <w:sz w:val="24"/>
                <w:szCs w:val="24"/>
              </w:rPr>
              <w:lastRenderedPageBreak/>
              <w:t>продукции на 2025-2027 годы ожидается продукция сельского хозяйства в натуральном выражении останется на прежнем уровне.</w:t>
            </w:r>
          </w:p>
        </w:tc>
      </w:tr>
      <w:tr w:rsidR="00C13F98" w:rsidRPr="00C13F98" w:rsidTr="00C13F98">
        <w:trPr>
          <w:trHeight w:val="567"/>
        </w:trPr>
        <w:tc>
          <w:tcPr>
            <w:tcW w:w="5000" w:type="pct"/>
            <w:tcBorders>
              <w:top w:val="single" w:sz="4" w:space="0" w:color="auto"/>
            </w:tcBorders>
          </w:tcPr>
          <w:p w:rsidR="00C13F98" w:rsidRPr="00C13F98" w:rsidRDefault="00C13F98" w:rsidP="00C13F98">
            <w:pPr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13F98">
              <w:rPr>
                <w:b/>
                <w:sz w:val="24"/>
                <w:szCs w:val="24"/>
              </w:rPr>
              <w:lastRenderedPageBreak/>
              <w:t>Жилищно</w:t>
            </w:r>
            <w:proofErr w:type="spellEnd"/>
            <w:r w:rsidRPr="00C13F98">
              <w:rPr>
                <w:b/>
                <w:sz w:val="24"/>
                <w:szCs w:val="24"/>
              </w:rPr>
              <w:t xml:space="preserve"> – коммунальное хозяйство</w:t>
            </w:r>
          </w:p>
          <w:p w:rsidR="00C13F98" w:rsidRPr="00C13F98" w:rsidRDefault="00C13F98" w:rsidP="00C13F98">
            <w:pPr>
              <w:pStyle w:val="ac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   В поселении </w:t>
            </w:r>
            <w:proofErr w:type="spellStart"/>
            <w:r w:rsidRPr="00C13F98">
              <w:rPr>
                <w:sz w:val="24"/>
                <w:szCs w:val="24"/>
              </w:rPr>
              <w:t>Вараксинского</w:t>
            </w:r>
            <w:proofErr w:type="spellEnd"/>
            <w:r w:rsidRPr="00C13F98">
              <w:rPr>
                <w:sz w:val="24"/>
                <w:szCs w:val="24"/>
              </w:rPr>
              <w:t xml:space="preserve"> сельсовета, на конец, 2024 года жилищный фонд составит 27,5 тыс. кв. метров общей площади. В среднем на одного жителя приходится 44,7 кв. метра площади.</w:t>
            </w:r>
          </w:p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ab/>
              <w:t xml:space="preserve">Оказанием жилищно-коммунальных услуг занимаются специализированное предприятие УК «Союз», которое предоставляет жилищно-коммунальные услуги населению и осуществляет сбор </w:t>
            </w:r>
            <w:proofErr w:type="gramStart"/>
            <w:r w:rsidRPr="00C13F98">
              <w:rPr>
                <w:sz w:val="24"/>
                <w:szCs w:val="24"/>
              </w:rPr>
              <w:t>платежей  за</w:t>
            </w:r>
            <w:proofErr w:type="gramEnd"/>
            <w:r w:rsidRPr="00C13F98">
              <w:rPr>
                <w:sz w:val="24"/>
                <w:szCs w:val="24"/>
              </w:rPr>
              <w:t xml:space="preserve"> оказанные услуги, оперативный ежемесячный расчет платежей населения в зависимости  от потребления услуг, наличия льгот и субсидий. </w:t>
            </w:r>
          </w:p>
          <w:p w:rsidR="00C13F98" w:rsidRPr="00C13F98" w:rsidRDefault="00C13F98" w:rsidP="00C13F98">
            <w:pPr>
              <w:pStyle w:val="a8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13F98">
              <w:rPr>
                <w:sz w:val="24"/>
                <w:szCs w:val="24"/>
                <w:lang w:eastAsia="ru-RU"/>
              </w:rPr>
              <w:t>На  территории</w:t>
            </w:r>
            <w:proofErr w:type="gramEnd"/>
            <w:r w:rsidRPr="00C13F98">
              <w:rPr>
                <w:sz w:val="24"/>
                <w:szCs w:val="24"/>
                <w:lang w:eastAsia="ru-RU"/>
              </w:rPr>
              <w:t xml:space="preserve"> поселения функционирует 1 котельная, установленной мощностью 0,8 </w:t>
            </w:r>
            <w:proofErr w:type="spellStart"/>
            <w:r w:rsidRPr="00C13F98">
              <w:rPr>
                <w:sz w:val="24"/>
                <w:szCs w:val="24"/>
                <w:lang w:eastAsia="ru-RU"/>
              </w:rPr>
              <w:t>Гкалл</w:t>
            </w:r>
            <w:proofErr w:type="spellEnd"/>
            <w:r w:rsidRPr="00C13F98"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13F98">
              <w:rPr>
                <w:sz w:val="24"/>
                <w:szCs w:val="24"/>
                <w:lang w:eastAsia="ru-RU"/>
              </w:rPr>
              <w:t>Протяженность  тепловых</w:t>
            </w:r>
            <w:proofErr w:type="gramEnd"/>
            <w:r w:rsidRPr="00C13F98">
              <w:rPr>
                <w:sz w:val="24"/>
                <w:szCs w:val="24"/>
                <w:lang w:eastAsia="ru-RU"/>
              </w:rPr>
              <w:t xml:space="preserve"> сетей, составляет 0,65 км, водопровода 9 км. </w:t>
            </w:r>
          </w:p>
          <w:p w:rsidR="00C13F98" w:rsidRPr="00C13F98" w:rsidRDefault="00C13F98" w:rsidP="00C13F98">
            <w:pPr>
              <w:pStyle w:val="a8"/>
              <w:jc w:val="both"/>
              <w:rPr>
                <w:sz w:val="24"/>
                <w:szCs w:val="24"/>
                <w:lang w:eastAsia="ru-RU"/>
              </w:rPr>
            </w:pPr>
          </w:p>
          <w:p w:rsidR="00C13F98" w:rsidRPr="00C13F98" w:rsidRDefault="00C13F98" w:rsidP="00C13F98">
            <w:pPr>
              <w:pStyle w:val="a8"/>
              <w:jc w:val="both"/>
              <w:rPr>
                <w:sz w:val="24"/>
                <w:szCs w:val="24"/>
                <w:lang w:eastAsia="ru-RU"/>
              </w:rPr>
            </w:pPr>
            <w:r w:rsidRPr="00C13F98">
              <w:rPr>
                <w:sz w:val="24"/>
                <w:szCs w:val="24"/>
                <w:lang w:eastAsia="ru-RU"/>
              </w:rPr>
              <w:t>Населению оказываются меры социальной поддержки отдельным категориям граждан по оплате жилья и коммунальных услуг, предоставляемых на основе действующего законодательства.</w:t>
            </w:r>
          </w:p>
          <w:p w:rsidR="00C13F98" w:rsidRPr="00C13F98" w:rsidRDefault="00C13F98" w:rsidP="00C13F98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C13F98" w:rsidRPr="00C13F98" w:rsidRDefault="00C13F98" w:rsidP="00C13F98">
      <w:pPr>
        <w:ind w:firstLine="567"/>
        <w:jc w:val="both"/>
        <w:rPr>
          <w:sz w:val="24"/>
          <w:szCs w:val="24"/>
        </w:rPr>
      </w:pPr>
      <w:r w:rsidRPr="00C13F98">
        <w:rPr>
          <w:b/>
          <w:sz w:val="24"/>
          <w:szCs w:val="24"/>
        </w:rPr>
        <w:t xml:space="preserve">Заключительные положения. </w:t>
      </w:r>
      <w:r w:rsidRPr="00C13F98">
        <w:rPr>
          <w:sz w:val="24"/>
          <w:szCs w:val="24"/>
        </w:rPr>
        <w:t xml:space="preserve">Настоящий прогноз отражает современное видение проблем по социально-экономическому развитию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муниципального района до 2027 года. В целях минимизации рисков несбалансированности бюджета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сельского поселения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муниципального района базовый вариант среднесрочного прогноза предлагается использовать в качестве основного для разработки параметров бюджета сельского поселения на 2025 год и плановый период 2026-2027 годов.</w:t>
      </w:r>
    </w:p>
    <w:p w:rsidR="00C13F98" w:rsidRPr="00C13F98" w:rsidRDefault="00C13F98" w:rsidP="00C13F98">
      <w:pPr>
        <w:ind w:firstLine="708"/>
        <w:jc w:val="both"/>
        <w:rPr>
          <w:color w:val="000000"/>
          <w:sz w:val="24"/>
          <w:szCs w:val="24"/>
        </w:rPr>
      </w:pPr>
      <w:r w:rsidRPr="00C13F98">
        <w:rPr>
          <w:sz w:val="24"/>
          <w:szCs w:val="24"/>
        </w:rPr>
        <w:t>Достижение прогнозных показателей социально-экономического развития района должно быть обеспечено согласованными действиями органов местного самоуправления, как сельского поселения, так и района, позволяющими активизировать все факторы, обеспечивающие условия для динамичного роста экономики, устойчивого повышения жизненного уровня граждан, сбалансированного решения узловых проблем сельского поселения.</w:t>
      </w:r>
    </w:p>
    <w:p w:rsidR="00C13F98" w:rsidRPr="00C13F98" w:rsidRDefault="00C13F98" w:rsidP="00C13F98">
      <w:pPr>
        <w:spacing w:line="276" w:lineRule="auto"/>
        <w:rPr>
          <w:sz w:val="24"/>
          <w:szCs w:val="24"/>
        </w:rPr>
      </w:pPr>
    </w:p>
    <w:p w:rsidR="00C13F98" w:rsidRPr="00C13F98" w:rsidRDefault="00C13F98" w:rsidP="00C13F98">
      <w:pPr>
        <w:spacing w:line="276" w:lineRule="auto"/>
        <w:rPr>
          <w:sz w:val="24"/>
          <w:szCs w:val="24"/>
        </w:rPr>
      </w:pPr>
    </w:p>
    <w:p w:rsidR="00C13F98" w:rsidRPr="00C13F98" w:rsidRDefault="00C13F98" w:rsidP="00C13F98">
      <w:pPr>
        <w:spacing w:line="276" w:lineRule="auto"/>
        <w:rPr>
          <w:sz w:val="24"/>
          <w:szCs w:val="24"/>
        </w:rPr>
      </w:pPr>
    </w:p>
    <w:p w:rsidR="00C13F98" w:rsidRPr="00C13F98" w:rsidRDefault="00C13F98" w:rsidP="00C13F98">
      <w:pPr>
        <w:jc w:val="both"/>
        <w:rPr>
          <w:sz w:val="24"/>
          <w:szCs w:val="24"/>
        </w:rPr>
      </w:pPr>
    </w:p>
    <w:p w:rsidR="00C13F98" w:rsidRPr="00C13F98" w:rsidRDefault="00C13F98" w:rsidP="00C13F98">
      <w:pPr>
        <w:spacing w:line="276" w:lineRule="auto"/>
        <w:rPr>
          <w:sz w:val="24"/>
          <w:szCs w:val="24"/>
        </w:rPr>
      </w:pPr>
    </w:p>
    <w:p w:rsidR="00C13F98" w:rsidRPr="00C13F98" w:rsidRDefault="00C13F98" w:rsidP="00C13F98">
      <w:pPr>
        <w:spacing w:line="276" w:lineRule="auto"/>
        <w:rPr>
          <w:sz w:val="24"/>
          <w:szCs w:val="24"/>
        </w:rPr>
      </w:pPr>
    </w:p>
    <w:p w:rsidR="00C13F98" w:rsidRPr="00C13F98" w:rsidRDefault="00C13F98" w:rsidP="00C13F98">
      <w:pPr>
        <w:spacing w:line="276" w:lineRule="auto"/>
        <w:rPr>
          <w:sz w:val="24"/>
          <w:szCs w:val="24"/>
        </w:rPr>
      </w:pPr>
    </w:p>
    <w:p w:rsidR="00C13F98" w:rsidRPr="00C13F98" w:rsidRDefault="00C13F98" w:rsidP="00C13F98">
      <w:pPr>
        <w:rPr>
          <w:sz w:val="24"/>
          <w:szCs w:val="24"/>
        </w:rPr>
      </w:pPr>
    </w:p>
    <w:p w:rsidR="00C13F98" w:rsidRPr="00C13F98" w:rsidRDefault="00C13F98" w:rsidP="00C13F98">
      <w:pPr>
        <w:rPr>
          <w:sz w:val="24"/>
          <w:szCs w:val="24"/>
        </w:rPr>
      </w:pPr>
    </w:p>
    <w:p w:rsidR="00C13F98" w:rsidRPr="00C13F98" w:rsidRDefault="00C13F98" w:rsidP="00C13F98">
      <w:pPr>
        <w:rPr>
          <w:sz w:val="24"/>
          <w:szCs w:val="24"/>
        </w:rPr>
        <w:sectPr w:rsidR="00C13F98" w:rsidRPr="00C13F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F98" w:rsidRPr="00C13F98" w:rsidRDefault="00C13F98" w:rsidP="00C13F98">
      <w:pPr>
        <w:pStyle w:val="Title"/>
        <w:rPr>
          <w:rFonts w:ascii="Times New Roman" w:hAnsi="Times New Roman"/>
          <w:szCs w:val="24"/>
        </w:rPr>
      </w:pPr>
      <w:r w:rsidRPr="00C13F98">
        <w:rPr>
          <w:rFonts w:ascii="Times New Roman" w:hAnsi="Times New Roman"/>
          <w:szCs w:val="24"/>
        </w:rPr>
        <w:lastRenderedPageBreak/>
        <w:t xml:space="preserve">ПРОГНОЗ социально-экономического развития </w:t>
      </w:r>
      <w:proofErr w:type="spellStart"/>
      <w:r w:rsidRPr="00C13F98">
        <w:rPr>
          <w:rFonts w:ascii="Times New Roman" w:hAnsi="Times New Roman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Cs w:val="24"/>
        </w:rPr>
        <w:t xml:space="preserve"> сельсовета на 2025 и плановый период 2026-2027 годы </w:t>
      </w:r>
      <w:proofErr w:type="spellStart"/>
      <w:r w:rsidRPr="00C13F98">
        <w:rPr>
          <w:rFonts w:ascii="Times New Roman" w:hAnsi="Times New Roman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Cs w:val="24"/>
        </w:rPr>
        <w:t xml:space="preserve"> района Новосибирской области</w:t>
      </w:r>
    </w:p>
    <w:p w:rsidR="00C13F98" w:rsidRPr="00C13F98" w:rsidRDefault="00C13F98" w:rsidP="00C13F98">
      <w:pPr>
        <w:pStyle w:val="Normal"/>
        <w:rPr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1"/>
        <w:gridCol w:w="1102"/>
        <w:gridCol w:w="905"/>
        <w:gridCol w:w="775"/>
        <w:gridCol w:w="1036"/>
        <w:gridCol w:w="896"/>
        <w:gridCol w:w="785"/>
        <w:gridCol w:w="906"/>
        <w:gridCol w:w="776"/>
        <w:gridCol w:w="935"/>
        <w:gridCol w:w="851"/>
        <w:gridCol w:w="992"/>
      </w:tblGrid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146"/>
          <w:tblHeader/>
        </w:trPr>
        <w:tc>
          <w:tcPr>
            <w:tcW w:w="4041" w:type="dxa"/>
            <w:vMerge w:val="restart"/>
          </w:tcPr>
          <w:p w:rsidR="00C13F98" w:rsidRPr="00C13F98" w:rsidRDefault="00C13F98" w:rsidP="00C13F98">
            <w:pPr>
              <w:pStyle w:val="Normal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Показатели развития</w:t>
            </w:r>
          </w:p>
          <w:p w:rsidR="00C13F98" w:rsidRPr="00C13F98" w:rsidRDefault="00C13F98" w:rsidP="00C13F98">
            <w:pPr>
              <w:pStyle w:val="Normal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1102" w:type="dxa"/>
            <w:vMerge w:val="restart"/>
          </w:tcPr>
          <w:p w:rsidR="00C13F98" w:rsidRPr="00C13F98" w:rsidRDefault="00C13F98" w:rsidP="00C13F98">
            <w:pPr>
              <w:pStyle w:val="Normal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Единица</w:t>
            </w:r>
          </w:p>
          <w:p w:rsidR="00C13F98" w:rsidRPr="00C13F98" w:rsidRDefault="00C13F98" w:rsidP="00C13F98">
            <w:pPr>
              <w:pStyle w:val="Normal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измерения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        2023г.</w:t>
            </w:r>
          </w:p>
        </w:tc>
        <w:tc>
          <w:tcPr>
            <w:tcW w:w="2707" w:type="dxa"/>
            <w:gridSpan w:val="3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2024г.</w:t>
            </w:r>
          </w:p>
        </w:tc>
        <w:tc>
          <w:tcPr>
            <w:tcW w:w="169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2025г.</w:t>
            </w:r>
          </w:p>
        </w:tc>
        <w:tc>
          <w:tcPr>
            <w:tcW w:w="1711" w:type="dxa"/>
            <w:gridSpan w:val="2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2026г.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2026г.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146"/>
          <w:tblHeader/>
        </w:trPr>
        <w:tc>
          <w:tcPr>
            <w:tcW w:w="4041" w:type="dxa"/>
            <w:vMerge/>
          </w:tcPr>
          <w:p w:rsidR="00C13F98" w:rsidRPr="00C13F98" w:rsidRDefault="00C13F98" w:rsidP="00C13F9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C13F98" w:rsidRPr="00C13F98" w:rsidRDefault="00C13F98" w:rsidP="00C13F9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отчет</w:t>
            </w:r>
          </w:p>
        </w:tc>
        <w:tc>
          <w:tcPr>
            <w:tcW w:w="77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прогноз</w:t>
            </w:r>
          </w:p>
        </w:tc>
        <w:tc>
          <w:tcPr>
            <w:tcW w:w="103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оценка</w:t>
            </w:r>
          </w:p>
        </w:tc>
        <w:tc>
          <w:tcPr>
            <w:tcW w:w="896" w:type="dxa"/>
            <w:vAlign w:val="center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Оценка 2024г. в % к отчету на 2023г.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прогноз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Прогноз 2025г. в % к прогнозу на 2024г.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прогноз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Прогноз 2026г в % к прогнозу на 2025г.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прогноз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Прогноз 2027г. в % к прогнозу на 2026г.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041" w:type="dxa"/>
          </w:tcPr>
          <w:p w:rsidR="00C13F98" w:rsidRPr="00C13F98" w:rsidRDefault="00C13F98" w:rsidP="00C13F98">
            <w:pPr>
              <w:pStyle w:val="8"/>
              <w:rPr>
                <w:b w:val="0"/>
                <w:bCs w:val="0"/>
                <w:sz w:val="24"/>
              </w:rPr>
            </w:pPr>
            <w:r w:rsidRPr="00C13F98">
              <w:rPr>
                <w:b w:val="0"/>
                <w:bCs w:val="0"/>
                <w:sz w:val="24"/>
              </w:rPr>
              <w:t>Численность населения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napToGrid w:val="0"/>
                <w:sz w:val="24"/>
                <w:szCs w:val="24"/>
              </w:rPr>
            </w:pPr>
            <w:r w:rsidRPr="00C13F98">
              <w:rPr>
                <w:snapToGrid w:val="0"/>
                <w:sz w:val="24"/>
                <w:szCs w:val="24"/>
              </w:rPr>
              <w:t xml:space="preserve"> чел.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406</w:t>
            </w:r>
          </w:p>
        </w:tc>
        <w:tc>
          <w:tcPr>
            <w:tcW w:w="77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406</w:t>
            </w:r>
          </w:p>
        </w:tc>
        <w:tc>
          <w:tcPr>
            <w:tcW w:w="103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406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406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406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406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041" w:type="dxa"/>
          </w:tcPr>
          <w:p w:rsidR="00C13F98" w:rsidRPr="00C13F98" w:rsidRDefault="00C13F98" w:rsidP="00C13F98">
            <w:pPr>
              <w:pStyle w:val="8"/>
              <w:rPr>
                <w:b w:val="0"/>
                <w:bCs w:val="0"/>
                <w:sz w:val="24"/>
              </w:rPr>
            </w:pPr>
            <w:r w:rsidRPr="00C13F98">
              <w:rPr>
                <w:b w:val="0"/>
                <w:bCs w:val="0"/>
                <w:sz w:val="24"/>
              </w:rPr>
              <w:t>Число родившихся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napToGrid w:val="0"/>
                <w:sz w:val="24"/>
                <w:szCs w:val="24"/>
              </w:rPr>
            </w:pPr>
            <w:r w:rsidRPr="00C13F98">
              <w:rPr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66,6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041" w:type="dxa"/>
          </w:tcPr>
          <w:p w:rsidR="00C13F98" w:rsidRPr="00C13F98" w:rsidRDefault="00C13F98" w:rsidP="00C13F98">
            <w:pPr>
              <w:pStyle w:val="8"/>
              <w:rPr>
                <w:b w:val="0"/>
                <w:bCs w:val="0"/>
                <w:sz w:val="24"/>
              </w:rPr>
            </w:pPr>
            <w:r w:rsidRPr="00C13F98">
              <w:rPr>
                <w:b w:val="0"/>
                <w:bCs w:val="0"/>
                <w:sz w:val="24"/>
              </w:rPr>
              <w:t>Число умерших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napToGrid w:val="0"/>
                <w:sz w:val="24"/>
                <w:szCs w:val="24"/>
              </w:rPr>
            </w:pPr>
            <w:r w:rsidRPr="00C13F98">
              <w:rPr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041" w:type="dxa"/>
          </w:tcPr>
          <w:p w:rsidR="00C13F98" w:rsidRPr="00C13F98" w:rsidRDefault="00C13F98" w:rsidP="00C13F98">
            <w:pPr>
              <w:pStyle w:val="8"/>
              <w:rPr>
                <w:b w:val="0"/>
                <w:bCs w:val="0"/>
                <w:sz w:val="24"/>
              </w:rPr>
            </w:pPr>
            <w:r w:rsidRPr="00C13F98">
              <w:rPr>
                <w:b w:val="0"/>
                <w:bCs w:val="0"/>
                <w:sz w:val="24"/>
              </w:rPr>
              <w:t>Численность трудоспособного населения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napToGrid w:val="0"/>
                <w:sz w:val="24"/>
                <w:szCs w:val="24"/>
              </w:rPr>
            </w:pPr>
            <w:r w:rsidRPr="00C13F98">
              <w:rPr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218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218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190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87,1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190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190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041" w:type="dxa"/>
          </w:tcPr>
          <w:p w:rsidR="00C13F98" w:rsidRPr="00C13F98" w:rsidRDefault="00C13F98" w:rsidP="00C13F98">
            <w:pPr>
              <w:pStyle w:val="8"/>
              <w:rPr>
                <w:b w:val="0"/>
                <w:bCs w:val="0"/>
                <w:sz w:val="24"/>
              </w:rPr>
            </w:pPr>
            <w:r w:rsidRPr="00C13F98">
              <w:rPr>
                <w:b w:val="0"/>
                <w:bCs w:val="0"/>
                <w:sz w:val="24"/>
              </w:rPr>
              <w:t>Численность занятых в экономике без учета ЛПХ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napToGrid w:val="0"/>
                <w:sz w:val="24"/>
                <w:szCs w:val="24"/>
              </w:rPr>
            </w:pPr>
            <w:r w:rsidRPr="00C13F98">
              <w:rPr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196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196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165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84,1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165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165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Объем </w:t>
            </w:r>
            <w:r w:rsidRPr="00C13F98">
              <w:rPr>
                <w:bCs/>
                <w:color w:val="000000"/>
                <w:sz w:val="24"/>
                <w:szCs w:val="24"/>
              </w:rPr>
              <w:t>товаров собственного производства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тыс. руб.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66000,00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6600,00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11385,60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172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11385,60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jc w:val="both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11385,60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11385,60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Х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Х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Х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Х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Х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Х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Х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Х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 крупный рогатый скот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голов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457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color w:val="FF0000"/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457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604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132,7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604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604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604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голов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333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color w:val="FF0000"/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333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304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91,2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304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304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304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 свиньи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голов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81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color w:val="FF0000"/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81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66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81,4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66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66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 овцы, козы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голов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415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415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415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415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415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415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-лошади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голов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77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77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90,9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70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70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lastRenderedPageBreak/>
              <w:t>- птица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голов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385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385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390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101,2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390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390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390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Производство молока (все категории хозяйств) </w:t>
            </w:r>
          </w:p>
          <w:p w:rsidR="00C13F98" w:rsidRPr="00C13F98" w:rsidRDefault="00C13F98" w:rsidP="00C13F98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тонн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330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330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275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83,3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275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275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тонн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35,1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35,1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32,0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109,6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35,1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35,1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35,1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041" w:type="dxa"/>
          </w:tcPr>
          <w:p w:rsidR="00C13F98" w:rsidRPr="00C13F98" w:rsidRDefault="00C13F98" w:rsidP="00C13F98">
            <w:pPr>
              <w:pStyle w:val="aa"/>
            </w:pPr>
            <w:r w:rsidRPr="00C13F98">
              <w:t>Оборот розничной торговли, включая общественное  питание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</w:p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тыс. </w:t>
            </w:r>
            <w:proofErr w:type="spellStart"/>
            <w:r w:rsidRPr="00C13F9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56169,60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56169,60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63696,00</w:t>
            </w:r>
          </w:p>
          <w:p w:rsidR="00C13F98" w:rsidRPr="00C13F98" w:rsidRDefault="00C13F98" w:rsidP="00C13F98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113,4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63696,00</w:t>
            </w:r>
          </w:p>
          <w:p w:rsidR="00C13F98" w:rsidRPr="00C13F98" w:rsidRDefault="00C13F98" w:rsidP="00C13F98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63696,00</w:t>
            </w:r>
          </w:p>
          <w:p w:rsidR="00C13F98" w:rsidRPr="00C13F98" w:rsidRDefault="00C13F98" w:rsidP="00C13F98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color w:val="000000"/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63696,00</w:t>
            </w:r>
          </w:p>
          <w:p w:rsidR="00C13F98" w:rsidRPr="00C13F98" w:rsidRDefault="00C13F98" w:rsidP="00C13F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Объем платных услуг населению  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</w:p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тыс. </w:t>
            </w:r>
            <w:proofErr w:type="spellStart"/>
            <w:r w:rsidRPr="00C13F9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5208,00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5208,00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5649,60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108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5649,60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5649,60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5649,60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руб.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33557,00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33557,00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4335,00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129,1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4335,00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4335,00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4335,00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Собственные доходы местного бюджета, всего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тыс. </w:t>
            </w:r>
            <w:proofErr w:type="spellStart"/>
            <w:r w:rsidRPr="00C13F9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1468,203</w:t>
            </w:r>
          </w:p>
        </w:tc>
        <w:tc>
          <w:tcPr>
            <w:tcW w:w="77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1468,203</w:t>
            </w:r>
          </w:p>
        </w:tc>
        <w:tc>
          <w:tcPr>
            <w:tcW w:w="103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bCs/>
                <w:sz w:val="24"/>
                <w:szCs w:val="24"/>
              </w:rPr>
              <w:t>1765, 951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120,2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bCs/>
                <w:sz w:val="24"/>
                <w:szCs w:val="24"/>
              </w:rPr>
              <w:t>1765, 951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bCs/>
                <w:sz w:val="24"/>
                <w:szCs w:val="24"/>
              </w:rPr>
              <w:t>1765, 951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bCs/>
                <w:sz w:val="24"/>
                <w:szCs w:val="24"/>
              </w:rPr>
              <w:t>1765, 951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тыс. </w:t>
            </w:r>
            <w:proofErr w:type="spellStart"/>
            <w:r w:rsidRPr="00C13F9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3,616</w:t>
            </w:r>
          </w:p>
        </w:tc>
        <w:tc>
          <w:tcPr>
            <w:tcW w:w="77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3,616</w:t>
            </w:r>
          </w:p>
        </w:tc>
        <w:tc>
          <w:tcPr>
            <w:tcW w:w="103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4,349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120,2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4,349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4,349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4,349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color w:val="FF0000"/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тыс. </w:t>
            </w:r>
            <w:proofErr w:type="spellStart"/>
            <w:r w:rsidRPr="00C13F9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225,0</w:t>
            </w:r>
          </w:p>
        </w:tc>
        <w:tc>
          <w:tcPr>
            <w:tcW w:w="77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225,0</w:t>
            </w:r>
          </w:p>
        </w:tc>
        <w:tc>
          <w:tcPr>
            <w:tcW w:w="103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213,0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94,6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213,0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213,0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213,0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Количество  детей, посещающих детские дошкольные учреждения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-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lastRenderedPageBreak/>
              <w:t>Количество детей, обучающихся в общеобразовательных школах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55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55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48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87,2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48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48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Численность молодежи в возрасте до 30 лет обучающихся в системе профессионального образования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24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114,2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24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24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Количество детей, находящихся под опекой (попечительством)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</w:p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чел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чел. 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32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32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38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118,7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38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38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color w:val="000000"/>
                <w:sz w:val="24"/>
                <w:szCs w:val="24"/>
              </w:rPr>
              <w:t>Инвестиции в основной капитал за счет всех источников финансирования (по крупным и средним предприятиям)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 xml:space="preserve">тыс. </w:t>
            </w:r>
            <w:proofErr w:type="spellStart"/>
            <w:r w:rsidRPr="00C13F9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21153,60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21153,60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36393,60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172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36393,60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36393,60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36393,60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Обеспеченность транспортными средствами общего пользования на 1000 человек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Обеспеченность населения домашними телефонами на 100 жителей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ед.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30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30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30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30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30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Охват населенных пунктов сетью мобильной связи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%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80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80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80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  <w:tr w:rsidR="00C13F98" w:rsidRPr="00C13F98" w:rsidTr="00C13F98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041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lastRenderedPageBreak/>
              <w:t>Удельный вес освещенных улиц</w:t>
            </w:r>
          </w:p>
        </w:tc>
        <w:tc>
          <w:tcPr>
            <w:tcW w:w="1102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% от общей протяженности</w:t>
            </w:r>
          </w:p>
        </w:tc>
        <w:tc>
          <w:tcPr>
            <w:tcW w:w="90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85</w:t>
            </w:r>
          </w:p>
        </w:tc>
        <w:tc>
          <w:tcPr>
            <w:tcW w:w="775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85</w:t>
            </w:r>
          </w:p>
        </w:tc>
        <w:tc>
          <w:tcPr>
            <w:tcW w:w="1036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85</w:t>
            </w:r>
          </w:p>
        </w:tc>
        <w:tc>
          <w:tcPr>
            <w:tcW w:w="89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85</w:t>
            </w:r>
          </w:p>
        </w:tc>
        <w:tc>
          <w:tcPr>
            <w:tcW w:w="906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85</w:t>
            </w:r>
          </w:p>
        </w:tc>
        <w:tc>
          <w:tcPr>
            <w:tcW w:w="935" w:type="dxa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3F98" w:rsidRPr="00C13F98" w:rsidRDefault="00C13F98" w:rsidP="00C13F98">
            <w:pPr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C13F98" w:rsidRPr="00C13F98" w:rsidRDefault="00C13F98" w:rsidP="00C13F98">
            <w:pPr>
              <w:jc w:val="center"/>
              <w:rPr>
                <w:sz w:val="24"/>
                <w:szCs w:val="24"/>
              </w:rPr>
            </w:pPr>
            <w:r w:rsidRPr="00C13F98">
              <w:rPr>
                <w:sz w:val="24"/>
                <w:szCs w:val="24"/>
              </w:rPr>
              <w:t>100</w:t>
            </w:r>
          </w:p>
        </w:tc>
      </w:tr>
    </w:tbl>
    <w:p w:rsidR="00C13F98" w:rsidRPr="00C13F98" w:rsidRDefault="00C13F98" w:rsidP="00C13F98">
      <w:pPr>
        <w:jc w:val="both"/>
        <w:rPr>
          <w:b/>
          <w:bCs/>
          <w:sz w:val="24"/>
          <w:szCs w:val="24"/>
        </w:rPr>
      </w:pPr>
    </w:p>
    <w:p w:rsidR="00C13F98" w:rsidRPr="00C13F98" w:rsidRDefault="00C13F98" w:rsidP="00C13F98">
      <w:pPr>
        <w:jc w:val="both"/>
        <w:rPr>
          <w:b/>
          <w:bCs/>
          <w:sz w:val="24"/>
          <w:szCs w:val="24"/>
        </w:rPr>
      </w:pPr>
    </w:p>
    <w:p w:rsidR="00C13F98" w:rsidRPr="00C13F98" w:rsidRDefault="00C13F98" w:rsidP="00C13F98">
      <w:pPr>
        <w:jc w:val="both"/>
        <w:rPr>
          <w:sz w:val="24"/>
          <w:szCs w:val="24"/>
        </w:rPr>
        <w:sectPr w:rsidR="00C13F98" w:rsidRPr="00C13F9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40" w:h="11907" w:orient="landscape" w:code="9"/>
          <w:pgMar w:top="1418" w:right="1134" w:bottom="567" w:left="567" w:header="680" w:footer="680" w:gutter="0"/>
          <w:cols w:space="720"/>
          <w:titlePg/>
          <w:docGrid w:linePitch="360"/>
        </w:sectPr>
      </w:pPr>
    </w:p>
    <w:p w:rsidR="00C13F98" w:rsidRPr="00C13F98" w:rsidRDefault="00C13F98" w:rsidP="00C13F98">
      <w:pPr>
        <w:pStyle w:val="Normal"/>
        <w:rPr>
          <w:sz w:val="24"/>
          <w:szCs w:val="24"/>
        </w:rPr>
      </w:pPr>
    </w:p>
    <w:p w:rsidR="00C13F98" w:rsidRPr="00C13F98" w:rsidRDefault="00C13F98" w:rsidP="00C13F98">
      <w:pPr>
        <w:jc w:val="center"/>
        <w:rPr>
          <w:b/>
          <w:sz w:val="24"/>
          <w:szCs w:val="24"/>
        </w:rPr>
      </w:pPr>
      <w:r w:rsidRPr="00C13F98">
        <w:rPr>
          <w:b/>
          <w:sz w:val="24"/>
          <w:szCs w:val="24"/>
        </w:rPr>
        <w:t>АДМИНИСТРАЦИЯ ВАРАКСИНСКОГО  СЕЛЬСОВЕТА</w:t>
      </w:r>
      <w:r w:rsidRPr="00C13F98">
        <w:rPr>
          <w:b/>
          <w:sz w:val="24"/>
          <w:szCs w:val="24"/>
        </w:rPr>
        <w:br/>
        <w:t>КЫШТОВСКОГО РАЙОНА НОВОСИБИРСКОЙ ОБЛАСТИ</w:t>
      </w:r>
      <w:r w:rsidRPr="00C13F98">
        <w:rPr>
          <w:b/>
          <w:sz w:val="24"/>
          <w:szCs w:val="24"/>
        </w:rPr>
        <w:br/>
      </w:r>
    </w:p>
    <w:p w:rsidR="00C13F98" w:rsidRPr="00C13F98" w:rsidRDefault="00C13F98" w:rsidP="00C13F98">
      <w:pPr>
        <w:jc w:val="center"/>
        <w:rPr>
          <w:sz w:val="24"/>
          <w:szCs w:val="24"/>
        </w:rPr>
      </w:pPr>
      <w:r w:rsidRPr="00C13F98">
        <w:rPr>
          <w:b/>
          <w:sz w:val="24"/>
          <w:szCs w:val="24"/>
        </w:rPr>
        <w:br/>
      </w:r>
      <w:r w:rsidRPr="00C13F98">
        <w:rPr>
          <w:sz w:val="24"/>
          <w:szCs w:val="24"/>
        </w:rPr>
        <w:t>ПОСТАНОВЛЕНИЕ</w:t>
      </w:r>
    </w:p>
    <w:p w:rsidR="00C13F98" w:rsidRPr="00C13F98" w:rsidRDefault="00C13F98" w:rsidP="00C13F98">
      <w:pPr>
        <w:jc w:val="center"/>
        <w:rPr>
          <w:sz w:val="24"/>
          <w:szCs w:val="24"/>
        </w:rPr>
      </w:pPr>
    </w:p>
    <w:p w:rsidR="00C13F98" w:rsidRPr="00C13F98" w:rsidRDefault="00C13F98" w:rsidP="00C13F98">
      <w:pPr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От 07.11. 2023г                                                                                  № 55</w:t>
      </w:r>
    </w:p>
    <w:p w:rsidR="00C13F98" w:rsidRPr="00C13F98" w:rsidRDefault="00C13F98" w:rsidP="00C13F98">
      <w:pPr>
        <w:rPr>
          <w:color w:val="FF0000"/>
          <w:sz w:val="24"/>
          <w:szCs w:val="24"/>
        </w:rPr>
      </w:pPr>
    </w:p>
    <w:p w:rsidR="00C13F98" w:rsidRPr="00C13F98" w:rsidRDefault="00C13F98" w:rsidP="00C13F98">
      <w:pPr>
        <w:rPr>
          <w:sz w:val="24"/>
          <w:szCs w:val="24"/>
        </w:rPr>
      </w:pPr>
      <w:r w:rsidRPr="00C13F98">
        <w:rPr>
          <w:sz w:val="24"/>
          <w:szCs w:val="24"/>
        </w:rPr>
        <w:t xml:space="preserve">                                                                                       </w:t>
      </w:r>
    </w:p>
    <w:p w:rsidR="00C13F98" w:rsidRPr="00C13F98" w:rsidRDefault="00C13F98" w:rsidP="00C13F98">
      <w:pPr>
        <w:rPr>
          <w:sz w:val="24"/>
          <w:szCs w:val="24"/>
        </w:rPr>
      </w:pPr>
      <w:r w:rsidRPr="00C13F98">
        <w:rPr>
          <w:sz w:val="24"/>
          <w:szCs w:val="24"/>
        </w:rPr>
        <w:t xml:space="preserve">Об одобрении прогноза социально-экономического развития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на 2025 и плановый период 2026-2027 годы.</w:t>
      </w:r>
    </w:p>
    <w:p w:rsidR="00C13F98" w:rsidRPr="00C13F98" w:rsidRDefault="00C13F98" w:rsidP="00C13F98">
      <w:pPr>
        <w:jc w:val="center"/>
        <w:rPr>
          <w:sz w:val="24"/>
          <w:szCs w:val="24"/>
        </w:rPr>
      </w:pPr>
    </w:p>
    <w:p w:rsidR="00C13F98" w:rsidRPr="00C13F98" w:rsidRDefault="00C13F98" w:rsidP="00C13F98">
      <w:pPr>
        <w:jc w:val="center"/>
        <w:rPr>
          <w:sz w:val="24"/>
          <w:szCs w:val="24"/>
        </w:rPr>
      </w:pP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             Руководствуясь статьей 173 Бюджетного кодекса Российской </w:t>
      </w:r>
      <w:proofErr w:type="gramStart"/>
      <w:r w:rsidRPr="00C13F98">
        <w:rPr>
          <w:sz w:val="24"/>
          <w:szCs w:val="24"/>
        </w:rPr>
        <w:t>Федерации,  Положением</w:t>
      </w:r>
      <w:proofErr w:type="gramEnd"/>
      <w:r w:rsidRPr="00C13F98">
        <w:rPr>
          <w:sz w:val="24"/>
          <w:szCs w:val="24"/>
        </w:rPr>
        <w:t xml:space="preserve">  «О бюджетном  процессе в </w:t>
      </w:r>
      <w:proofErr w:type="spellStart"/>
      <w:r w:rsidRPr="00C13F98">
        <w:rPr>
          <w:sz w:val="24"/>
          <w:szCs w:val="24"/>
        </w:rPr>
        <w:t>Вараксинском</w:t>
      </w:r>
      <w:proofErr w:type="spellEnd"/>
      <w:r w:rsidRPr="00C13F98">
        <w:rPr>
          <w:sz w:val="24"/>
          <w:szCs w:val="24"/>
        </w:rPr>
        <w:t xml:space="preserve"> сельсовете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области» утвержденного решением  38–ой сессии    Совета депутатов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  шестого созыва  от   28.03.2024</w:t>
      </w:r>
      <w:r w:rsidRPr="00C13F98">
        <w:rPr>
          <w:color w:val="000000"/>
          <w:sz w:val="24"/>
          <w:szCs w:val="24"/>
        </w:rPr>
        <w:t xml:space="preserve"> № 3</w:t>
      </w:r>
      <w:r w:rsidRPr="00C13F98">
        <w:rPr>
          <w:sz w:val="24"/>
          <w:szCs w:val="24"/>
        </w:rPr>
        <w:t>,   ПОСТАНОВЛЯЮ:</w:t>
      </w: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1. Одобрить прогноз социально-экономического развития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на 2025 </w:t>
      </w:r>
      <w:proofErr w:type="gramStart"/>
      <w:r w:rsidRPr="00C13F98">
        <w:rPr>
          <w:sz w:val="24"/>
          <w:szCs w:val="24"/>
        </w:rPr>
        <w:t>год  и</w:t>
      </w:r>
      <w:proofErr w:type="gramEnd"/>
      <w:r w:rsidRPr="00C13F98">
        <w:rPr>
          <w:sz w:val="24"/>
          <w:szCs w:val="24"/>
        </w:rPr>
        <w:t xml:space="preserve"> плановый период 2026-2027 годы согласно приложению.</w:t>
      </w: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2. Направить прогноз социально-экономического развития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в Совет </w:t>
      </w:r>
      <w:proofErr w:type="gramStart"/>
      <w:r w:rsidRPr="00C13F98">
        <w:rPr>
          <w:sz w:val="24"/>
          <w:szCs w:val="24"/>
        </w:rPr>
        <w:t xml:space="preserve">депутатов 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proofErr w:type="gramEnd"/>
      <w:r w:rsidRPr="00C13F98">
        <w:rPr>
          <w:sz w:val="24"/>
          <w:szCs w:val="24"/>
        </w:rPr>
        <w:t xml:space="preserve"> сельсовета.</w:t>
      </w: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3. </w:t>
      </w:r>
      <w:proofErr w:type="gramStart"/>
      <w:r w:rsidRPr="00C13F98">
        <w:rPr>
          <w:sz w:val="24"/>
          <w:szCs w:val="24"/>
        </w:rPr>
        <w:t>Признать  прогноз</w:t>
      </w:r>
      <w:proofErr w:type="gramEnd"/>
      <w:r w:rsidRPr="00C13F98">
        <w:rPr>
          <w:sz w:val="24"/>
          <w:szCs w:val="24"/>
        </w:rPr>
        <w:t xml:space="preserve"> социально-экономического развития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сельсовета, как исходную базу для разработки  проекта бюджета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на 2025 год и плановый период 2026-2027годов.</w:t>
      </w:r>
    </w:p>
    <w:p w:rsidR="00C13F98" w:rsidRPr="00C13F98" w:rsidRDefault="00C13F98" w:rsidP="00C13F98">
      <w:pPr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4. Настоящее постановление вступает в силу с момента его </w:t>
      </w:r>
      <w:proofErr w:type="gramStart"/>
      <w:r w:rsidRPr="00C13F98">
        <w:rPr>
          <w:sz w:val="24"/>
          <w:szCs w:val="24"/>
        </w:rPr>
        <w:t>подписания  и</w:t>
      </w:r>
      <w:proofErr w:type="gramEnd"/>
      <w:r w:rsidRPr="00C13F98">
        <w:rPr>
          <w:sz w:val="24"/>
          <w:szCs w:val="24"/>
        </w:rPr>
        <w:t xml:space="preserve"> подлежит опубликованию в периодическом печатном издании «</w:t>
      </w:r>
      <w:proofErr w:type="spellStart"/>
      <w:r w:rsidRPr="00C13F98">
        <w:rPr>
          <w:sz w:val="24"/>
          <w:szCs w:val="24"/>
        </w:rPr>
        <w:t>Вараксинский</w:t>
      </w:r>
      <w:proofErr w:type="spellEnd"/>
      <w:r w:rsidRPr="00C13F98">
        <w:rPr>
          <w:sz w:val="24"/>
          <w:szCs w:val="24"/>
        </w:rPr>
        <w:t xml:space="preserve"> Вестник»</w:t>
      </w:r>
    </w:p>
    <w:p w:rsidR="00C13F98" w:rsidRPr="00C13F98" w:rsidRDefault="00C13F98" w:rsidP="00C13F98">
      <w:pPr>
        <w:rPr>
          <w:sz w:val="24"/>
          <w:szCs w:val="24"/>
        </w:rPr>
      </w:pPr>
      <w:r w:rsidRPr="00C13F98">
        <w:rPr>
          <w:sz w:val="24"/>
          <w:szCs w:val="24"/>
        </w:rPr>
        <w:t xml:space="preserve"> 5.Контроль за исполнением настоящего </w:t>
      </w:r>
      <w:proofErr w:type="gramStart"/>
      <w:r w:rsidRPr="00C13F98">
        <w:rPr>
          <w:sz w:val="24"/>
          <w:szCs w:val="24"/>
        </w:rPr>
        <w:t>постановления  оставляю</w:t>
      </w:r>
      <w:proofErr w:type="gramEnd"/>
      <w:r w:rsidRPr="00C13F98">
        <w:rPr>
          <w:sz w:val="24"/>
          <w:szCs w:val="24"/>
        </w:rPr>
        <w:t xml:space="preserve"> за собой.</w:t>
      </w:r>
    </w:p>
    <w:p w:rsidR="00C13F98" w:rsidRPr="00C13F98" w:rsidRDefault="00C13F98" w:rsidP="00C13F98">
      <w:pPr>
        <w:rPr>
          <w:sz w:val="24"/>
          <w:szCs w:val="24"/>
        </w:rPr>
      </w:pPr>
    </w:p>
    <w:p w:rsidR="00C13F98" w:rsidRPr="00C13F98" w:rsidRDefault="00C13F98" w:rsidP="00C13F98">
      <w:pPr>
        <w:rPr>
          <w:sz w:val="24"/>
          <w:szCs w:val="24"/>
        </w:rPr>
      </w:pPr>
      <w:r w:rsidRPr="00C13F98">
        <w:rPr>
          <w:sz w:val="24"/>
          <w:szCs w:val="24"/>
        </w:rPr>
        <w:t xml:space="preserve">Глава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 </w:t>
      </w:r>
    </w:p>
    <w:p w:rsidR="00C13F98" w:rsidRPr="00C13F98" w:rsidRDefault="00C13F98" w:rsidP="00C13F98">
      <w:pPr>
        <w:rPr>
          <w:sz w:val="24"/>
          <w:szCs w:val="24"/>
        </w:rPr>
      </w:pP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</w:t>
      </w:r>
    </w:p>
    <w:p w:rsidR="00C13F98" w:rsidRPr="00C13F98" w:rsidRDefault="00C13F98" w:rsidP="00446021">
      <w:pPr>
        <w:rPr>
          <w:sz w:val="24"/>
          <w:szCs w:val="24"/>
        </w:rPr>
      </w:pPr>
      <w:r w:rsidRPr="00C13F98">
        <w:rPr>
          <w:sz w:val="24"/>
          <w:szCs w:val="24"/>
        </w:rPr>
        <w:t xml:space="preserve">Новосибирской области                                   </w:t>
      </w:r>
      <w:r w:rsidR="00446021">
        <w:rPr>
          <w:sz w:val="24"/>
          <w:szCs w:val="24"/>
        </w:rPr>
        <w:t xml:space="preserve">                       Н.В. Рак</w:t>
      </w:r>
    </w:p>
    <w:p w:rsidR="00C13F98" w:rsidRPr="00C13F98" w:rsidRDefault="00C13F98" w:rsidP="00C13F98">
      <w:pPr>
        <w:tabs>
          <w:tab w:val="left" w:pos="-426"/>
        </w:tabs>
        <w:jc w:val="center"/>
        <w:rPr>
          <w:b/>
          <w:sz w:val="24"/>
          <w:szCs w:val="24"/>
        </w:rPr>
      </w:pPr>
      <w:r w:rsidRPr="00C13F98">
        <w:rPr>
          <w:b/>
          <w:sz w:val="24"/>
          <w:szCs w:val="24"/>
        </w:rPr>
        <w:t xml:space="preserve">АДМИНИСТРАЦИЯ ВАРАКСИНСКОГО СЕЛЬСОВЕТА </w:t>
      </w:r>
    </w:p>
    <w:p w:rsidR="00C13F98" w:rsidRPr="00C13F98" w:rsidRDefault="00C13F98" w:rsidP="00C13F98">
      <w:pPr>
        <w:tabs>
          <w:tab w:val="left" w:pos="-426"/>
        </w:tabs>
        <w:jc w:val="center"/>
        <w:rPr>
          <w:b/>
          <w:sz w:val="24"/>
          <w:szCs w:val="24"/>
        </w:rPr>
      </w:pPr>
      <w:r w:rsidRPr="00C13F98">
        <w:rPr>
          <w:b/>
          <w:sz w:val="24"/>
          <w:szCs w:val="24"/>
        </w:rPr>
        <w:t xml:space="preserve">КЫШТОВСКОГО РАЙОНА НОВОСИБИРСКОЙ ОБЛАСТИ </w:t>
      </w:r>
    </w:p>
    <w:p w:rsidR="00C13F98" w:rsidRPr="00C13F98" w:rsidRDefault="00C13F98" w:rsidP="00C13F98">
      <w:pPr>
        <w:tabs>
          <w:tab w:val="left" w:pos="-426"/>
        </w:tabs>
        <w:jc w:val="center"/>
        <w:rPr>
          <w:b/>
          <w:sz w:val="24"/>
          <w:szCs w:val="24"/>
        </w:rPr>
      </w:pPr>
    </w:p>
    <w:p w:rsidR="00C13F98" w:rsidRPr="00C13F98" w:rsidRDefault="00C13F98" w:rsidP="00C13F98">
      <w:pPr>
        <w:tabs>
          <w:tab w:val="left" w:pos="-426"/>
        </w:tabs>
        <w:jc w:val="center"/>
        <w:rPr>
          <w:b/>
          <w:sz w:val="24"/>
          <w:szCs w:val="24"/>
        </w:rPr>
      </w:pPr>
      <w:r w:rsidRPr="00C13F98">
        <w:rPr>
          <w:b/>
          <w:sz w:val="24"/>
          <w:szCs w:val="24"/>
        </w:rPr>
        <w:t xml:space="preserve">ПОСТАНОВЛЕНИЕ </w:t>
      </w:r>
    </w:p>
    <w:p w:rsidR="00C13F98" w:rsidRPr="00C13F98" w:rsidRDefault="00C13F98" w:rsidP="00C13F98">
      <w:pPr>
        <w:tabs>
          <w:tab w:val="left" w:pos="-426"/>
        </w:tabs>
        <w:jc w:val="center"/>
        <w:rPr>
          <w:sz w:val="24"/>
          <w:szCs w:val="24"/>
        </w:rPr>
      </w:pPr>
    </w:p>
    <w:p w:rsidR="00C13F98" w:rsidRPr="00C13F98" w:rsidRDefault="00C13F98" w:rsidP="00C13F98">
      <w:pPr>
        <w:tabs>
          <w:tab w:val="left" w:pos="-426"/>
        </w:tabs>
        <w:jc w:val="center"/>
        <w:rPr>
          <w:sz w:val="24"/>
          <w:szCs w:val="24"/>
        </w:rPr>
      </w:pPr>
    </w:p>
    <w:p w:rsidR="00C13F98" w:rsidRPr="00C13F98" w:rsidRDefault="00C13F98" w:rsidP="00C13F98">
      <w:pPr>
        <w:pStyle w:val="1"/>
        <w:ind w:firstLine="0"/>
        <w:rPr>
          <w:sz w:val="24"/>
          <w:szCs w:val="24"/>
        </w:rPr>
      </w:pPr>
      <w:r w:rsidRPr="00C13F98">
        <w:rPr>
          <w:sz w:val="24"/>
          <w:szCs w:val="24"/>
        </w:rPr>
        <w:t xml:space="preserve">от </w:t>
      </w:r>
      <w:r w:rsidRPr="00C13F98">
        <w:rPr>
          <w:sz w:val="24"/>
          <w:szCs w:val="24"/>
          <w:lang w:val="ru-RU"/>
        </w:rPr>
        <w:t>07.11.</w:t>
      </w:r>
      <w:r w:rsidRPr="00C13F98">
        <w:rPr>
          <w:sz w:val="24"/>
          <w:szCs w:val="24"/>
        </w:rPr>
        <w:t xml:space="preserve"> 20</w:t>
      </w:r>
      <w:r w:rsidRPr="00C13F98">
        <w:rPr>
          <w:sz w:val="24"/>
          <w:szCs w:val="24"/>
          <w:lang w:val="ru-RU"/>
        </w:rPr>
        <w:t>2</w:t>
      </w:r>
      <w:r w:rsidRPr="00C13F98">
        <w:rPr>
          <w:sz w:val="24"/>
          <w:szCs w:val="24"/>
        </w:rPr>
        <w:t>4</w:t>
      </w:r>
      <w:r w:rsidRPr="00C13F98">
        <w:rPr>
          <w:sz w:val="24"/>
          <w:szCs w:val="24"/>
          <w:lang w:val="ru-RU"/>
        </w:rPr>
        <w:t xml:space="preserve"> </w:t>
      </w:r>
      <w:r w:rsidRPr="00C13F98">
        <w:rPr>
          <w:sz w:val="24"/>
          <w:szCs w:val="24"/>
        </w:rPr>
        <w:t xml:space="preserve">г.             </w:t>
      </w:r>
      <w:r w:rsidRPr="00C13F98">
        <w:rPr>
          <w:sz w:val="24"/>
          <w:szCs w:val="24"/>
          <w:lang w:val="ru-RU"/>
        </w:rPr>
        <w:t xml:space="preserve"> </w:t>
      </w:r>
      <w:r w:rsidRPr="00C13F98">
        <w:rPr>
          <w:sz w:val="24"/>
          <w:szCs w:val="24"/>
        </w:rPr>
        <w:t xml:space="preserve">                                                           № 56</w:t>
      </w:r>
    </w:p>
    <w:p w:rsidR="00C13F98" w:rsidRPr="00C13F98" w:rsidRDefault="00C13F98" w:rsidP="00C13F98">
      <w:pPr>
        <w:pStyle w:val="1"/>
        <w:ind w:firstLine="0"/>
        <w:rPr>
          <w:sz w:val="24"/>
          <w:szCs w:val="24"/>
        </w:rPr>
      </w:pPr>
    </w:p>
    <w:p w:rsidR="00C13F98" w:rsidRPr="00C13F98" w:rsidRDefault="00C13F98" w:rsidP="00C13F98">
      <w:pPr>
        <w:pStyle w:val="1"/>
        <w:ind w:firstLine="0"/>
        <w:jc w:val="center"/>
        <w:rPr>
          <w:sz w:val="24"/>
          <w:szCs w:val="24"/>
        </w:rPr>
      </w:pPr>
    </w:p>
    <w:p w:rsidR="00C13F98" w:rsidRPr="00C13F98" w:rsidRDefault="00C13F98" w:rsidP="00C13F98">
      <w:pPr>
        <w:pStyle w:val="1"/>
        <w:ind w:firstLine="0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t xml:space="preserve">Об основных направлениях налоговой, бюджетной и долговой политики </w:t>
      </w:r>
      <w:proofErr w:type="spellStart"/>
      <w:r w:rsidRPr="00C13F98">
        <w:rPr>
          <w:sz w:val="24"/>
          <w:szCs w:val="24"/>
          <w:lang w:val="ru-RU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 на 202</w:t>
      </w:r>
      <w:r w:rsidRPr="00C13F98">
        <w:rPr>
          <w:sz w:val="24"/>
          <w:szCs w:val="24"/>
          <w:lang w:val="ru-RU"/>
        </w:rPr>
        <w:t xml:space="preserve">5 </w:t>
      </w:r>
      <w:r w:rsidRPr="00C13F98">
        <w:rPr>
          <w:sz w:val="24"/>
          <w:szCs w:val="24"/>
        </w:rPr>
        <w:t>год и плановый период 202</w:t>
      </w:r>
      <w:r w:rsidRPr="00C13F98">
        <w:rPr>
          <w:sz w:val="24"/>
          <w:szCs w:val="24"/>
          <w:lang w:val="ru-RU"/>
        </w:rPr>
        <w:t xml:space="preserve">6 </w:t>
      </w:r>
      <w:r w:rsidRPr="00C13F98">
        <w:rPr>
          <w:sz w:val="24"/>
          <w:szCs w:val="24"/>
        </w:rPr>
        <w:t>и 202</w:t>
      </w:r>
      <w:r w:rsidRPr="00C13F98">
        <w:rPr>
          <w:sz w:val="24"/>
          <w:szCs w:val="24"/>
          <w:lang w:val="ru-RU"/>
        </w:rPr>
        <w:t>7</w:t>
      </w:r>
      <w:r w:rsidRPr="00C13F98">
        <w:rPr>
          <w:sz w:val="24"/>
          <w:szCs w:val="24"/>
        </w:rPr>
        <w:t xml:space="preserve"> годов</w:t>
      </w:r>
    </w:p>
    <w:p w:rsidR="00C13F98" w:rsidRPr="00C13F98" w:rsidRDefault="00C13F98" w:rsidP="00C13F98">
      <w:pPr>
        <w:adjustRightInd w:val="0"/>
        <w:rPr>
          <w:sz w:val="24"/>
          <w:szCs w:val="24"/>
        </w:rPr>
      </w:pPr>
    </w:p>
    <w:p w:rsidR="00C13F98" w:rsidRPr="00C13F98" w:rsidRDefault="00C13F98" w:rsidP="00C13F98">
      <w:pPr>
        <w:adjustRightInd w:val="0"/>
        <w:jc w:val="both"/>
        <w:rPr>
          <w:sz w:val="24"/>
          <w:szCs w:val="24"/>
        </w:rPr>
      </w:pPr>
    </w:p>
    <w:p w:rsidR="00C13F98" w:rsidRPr="00C13F98" w:rsidRDefault="00C13F98" w:rsidP="00C13F98">
      <w:pPr>
        <w:adjustRightInd w:val="0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В соответствии с п. 13 ст.107.1, ст.172 Бюджетного кодекса Российской </w:t>
      </w:r>
      <w:proofErr w:type="gramStart"/>
      <w:r w:rsidRPr="00C13F98">
        <w:rPr>
          <w:sz w:val="24"/>
          <w:szCs w:val="24"/>
        </w:rPr>
        <w:t>Федерации,  администрация</w:t>
      </w:r>
      <w:proofErr w:type="gramEnd"/>
      <w:r w:rsidRPr="00C13F98">
        <w:rPr>
          <w:sz w:val="24"/>
          <w:szCs w:val="24"/>
        </w:rPr>
        <w:t xml:space="preserve">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</w:t>
      </w:r>
    </w:p>
    <w:p w:rsidR="00C13F98" w:rsidRPr="00C13F98" w:rsidRDefault="00C13F98" w:rsidP="00C13F98">
      <w:pPr>
        <w:adjustRightInd w:val="0"/>
        <w:ind w:firstLine="709"/>
        <w:jc w:val="both"/>
        <w:rPr>
          <w:b/>
          <w:sz w:val="24"/>
          <w:szCs w:val="24"/>
        </w:rPr>
      </w:pPr>
      <w:r w:rsidRPr="00C13F98">
        <w:rPr>
          <w:b/>
          <w:sz w:val="24"/>
          <w:szCs w:val="24"/>
        </w:rPr>
        <w:t>ПОСТАНОВЛЯЕТ:</w:t>
      </w:r>
    </w:p>
    <w:p w:rsidR="00C13F98" w:rsidRPr="00C13F98" w:rsidRDefault="00C13F98" w:rsidP="00C13F9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>1. Утвердить прилагаемые:</w:t>
      </w:r>
    </w:p>
    <w:p w:rsidR="00C13F98" w:rsidRPr="00C13F98" w:rsidRDefault="00C13F98" w:rsidP="00C13F9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lastRenderedPageBreak/>
        <w:t xml:space="preserve">1) основные направления бюджетной и налоговой политики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Новосибирской области на 2025 год и плановый период 2026 и 2027 годов;</w:t>
      </w:r>
    </w:p>
    <w:p w:rsidR="00C13F98" w:rsidRPr="00C13F98" w:rsidRDefault="00C13F98" w:rsidP="00C13F9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2) основные направления долговой политики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Новосибирской области на 2025 год и плановый период 2026 и 2027 годов.</w:t>
      </w:r>
    </w:p>
    <w:p w:rsidR="00C13F98" w:rsidRPr="00C13F98" w:rsidRDefault="00C13F98" w:rsidP="00C13F98">
      <w:pPr>
        <w:adjustRightInd w:val="0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C13F98">
        <w:rPr>
          <w:sz w:val="24"/>
          <w:szCs w:val="24"/>
        </w:rPr>
        <w:t>Вараксинский</w:t>
      </w:r>
      <w:proofErr w:type="spellEnd"/>
      <w:r w:rsidRPr="00C13F98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области.</w:t>
      </w:r>
    </w:p>
    <w:p w:rsidR="00C13F98" w:rsidRPr="00C13F98" w:rsidRDefault="00C13F98" w:rsidP="00C13F98">
      <w:pPr>
        <w:adjustRightInd w:val="0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3. Контроль за исполнением настоящего </w:t>
      </w:r>
      <w:proofErr w:type="gramStart"/>
      <w:r w:rsidRPr="00C13F98">
        <w:rPr>
          <w:sz w:val="24"/>
          <w:szCs w:val="24"/>
        </w:rPr>
        <w:t>постановления  оставляю</w:t>
      </w:r>
      <w:proofErr w:type="gramEnd"/>
      <w:r w:rsidRPr="00C13F98">
        <w:rPr>
          <w:sz w:val="24"/>
          <w:szCs w:val="24"/>
        </w:rPr>
        <w:t xml:space="preserve"> за собой. </w:t>
      </w:r>
    </w:p>
    <w:p w:rsidR="00C13F98" w:rsidRPr="00C13F98" w:rsidRDefault="00C13F98" w:rsidP="00C13F98">
      <w:pPr>
        <w:pStyle w:val="1"/>
        <w:ind w:firstLine="0"/>
        <w:rPr>
          <w:sz w:val="24"/>
          <w:szCs w:val="24"/>
        </w:rPr>
      </w:pPr>
    </w:p>
    <w:p w:rsidR="00C13F98" w:rsidRPr="00C13F98" w:rsidRDefault="00C13F98" w:rsidP="00C13F98">
      <w:pPr>
        <w:pStyle w:val="1"/>
        <w:ind w:firstLine="0"/>
        <w:rPr>
          <w:sz w:val="24"/>
          <w:szCs w:val="24"/>
        </w:rPr>
      </w:pPr>
      <w:r w:rsidRPr="00C13F98">
        <w:rPr>
          <w:sz w:val="24"/>
          <w:szCs w:val="24"/>
        </w:rPr>
        <w:t xml:space="preserve">Глава </w:t>
      </w:r>
      <w:proofErr w:type="spellStart"/>
      <w:r w:rsidRPr="00C13F98">
        <w:rPr>
          <w:sz w:val="24"/>
          <w:szCs w:val="24"/>
          <w:lang w:val="ru-RU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</w:p>
    <w:p w:rsidR="00C13F98" w:rsidRPr="00446021" w:rsidRDefault="00C13F98" w:rsidP="00446021">
      <w:pPr>
        <w:pStyle w:val="1"/>
        <w:ind w:firstLine="0"/>
        <w:rPr>
          <w:sz w:val="24"/>
          <w:szCs w:val="24"/>
          <w:lang w:val="ru-RU"/>
        </w:rPr>
      </w:pP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</w:t>
      </w:r>
      <w:r w:rsidR="00446021">
        <w:rPr>
          <w:sz w:val="24"/>
          <w:szCs w:val="24"/>
          <w:lang w:val="ru-RU"/>
        </w:rPr>
        <w:t xml:space="preserve">                      </w:t>
      </w:r>
      <w:proofErr w:type="spellStart"/>
      <w:r w:rsidR="00446021">
        <w:rPr>
          <w:sz w:val="24"/>
          <w:szCs w:val="24"/>
          <w:lang w:val="ru-RU"/>
        </w:rPr>
        <w:t>Н.В.Рак</w:t>
      </w:r>
      <w:proofErr w:type="spellEnd"/>
    </w:p>
    <w:p w:rsidR="00C13F98" w:rsidRPr="00C13F98" w:rsidRDefault="00C13F98" w:rsidP="00C13F98">
      <w:pPr>
        <w:pStyle w:val="1"/>
        <w:suppressAutoHyphens/>
        <w:ind w:left="5954" w:firstLine="0"/>
        <w:jc w:val="center"/>
        <w:rPr>
          <w:sz w:val="24"/>
          <w:szCs w:val="24"/>
        </w:rPr>
      </w:pPr>
    </w:p>
    <w:p w:rsidR="00C13F98" w:rsidRPr="00C13F98" w:rsidRDefault="00C13F98" w:rsidP="00C13F98">
      <w:pPr>
        <w:pStyle w:val="1"/>
        <w:suppressAutoHyphens/>
        <w:ind w:left="5954" w:firstLine="0"/>
        <w:rPr>
          <w:sz w:val="24"/>
          <w:szCs w:val="24"/>
        </w:rPr>
      </w:pPr>
      <w:r w:rsidRPr="00C13F98">
        <w:rPr>
          <w:sz w:val="24"/>
          <w:szCs w:val="24"/>
        </w:rPr>
        <w:t>УТВЕРЖДЕНЫ</w:t>
      </w:r>
    </w:p>
    <w:p w:rsidR="00C13F98" w:rsidRPr="00C13F98" w:rsidRDefault="00C13F98" w:rsidP="00C13F98">
      <w:pPr>
        <w:pStyle w:val="1"/>
        <w:suppressAutoHyphens/>
        <w:ind w:left="5954" w:firstLine="0"/>
        <w:rPr>
          <w:sz w:val="24"/>
          <w:szCs w:val="24"/>
        </w:rPr>
      </w:pPr>
      <w:r w:rsidRPr="00C13F98">
        <w:rPr>
          <w:sz w:val="24"/>
          <w:szCs w:val="24"/>
        </w:rPr>
        <w:t xml:space="preserve">постановлением администрации </w:t>
      </w:r>
      <w:proofErr w:type="spellStart"/>
      <w:r w:rsidRPr="00C13F98">
        <w:rPr>
          <w:sz w:val="24"/>
          <w:szCs w:val="24"/>
          <w:lang w:val="ru-RU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</w:t>
      </w:r>
    </w:p>
    <w:p w:rsidR="00C13F98" w:rsidRPr="00C13F98" w:rsidRDefault="00C13F98" w:rsidP="00C13F98">
      <w:pPr>
        <w:pStyle w:val="1"/>
        <w:suppressAutoHyphens/>
        <w:ind w:left="5954" w:firstLine="0"/>
        <w:rPr>
          <w:sz w:val="24"/>
          <w:szCs w:val="24"/>
          <w:lang w:val="ru-RU"/>
        </w:rPr>
      </w:pPr>
      <w:r w:rsidRPr="00C13F98">
        <w:rPr>
          <w:sz w:val="24"/>
          <w:szCs w:val="24"/>
        </w:rPr>
        <w:t xml:space="preserve">от 07.11.2024 </w:t>
      </w:r>
      <w:r w:rsidRPr="00C13F98">
        <w:rPr>
          <w:sz w:val="24"/>
          <w:szCs w:val="24"/>
          <w:lang w:val="ru-RU"/>
        </w:rPr>
        <w:t>№ 56</w:t>
      </w:r>
    </w:p>
    <w:p w:rsidR="00C13F98" w:rsidRPr="00C13F98" w:rsidRDefault="00C13F98" w:rsidP="00C13F98">
      <w:pPr>
        <w:suppressAutoHyphens/>
        <w:adjustRightInd w:val="0"/>
        <w:jc w:val="both"/>
        <w:rPr>
          <w:sz w:val="24"/>
          <w:szCs w:val="24"/>
        </w:rPr>
      </w:pPr>
    </w:p>
    <w:p w:rsidR="00C13F98" w:rsidRPr="00C13F98" w:rsidRDefault="00C13F98" w:rsidP="00C13F98">
      <w:pPr>
        <w:pStyle w:val="ConsPlusTitle"/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p w:rsidR="00C13F98" w:rsidRPr="00C13F98" w:rsidRDefault="00C13F98" w:rsidP="00C13F98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13F98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</w:p>
    <w:p w:rsidR="00C13F98" w:rsidRPr="00C13F98" w:rsidRDefault="00C13F98" w:rsidP="00C13F98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13F98">
        <w:rPr>
          <w:rFonts w:ascii="Times New Roman" w:hAnsi="Times New Roman" w:cs="Times New Roman"/>
          <w:sz w:val="24"/>
          <w:szCs w:val="24"/>
        </w:rPr>
        <w:t xml:space="preserve">бюджетной и налоговой политики </w:t>
      </w:r>
      <w:proofErr w:type="spellStart"/>
      <w:r w:rsidRPr="00C13F98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2025 год и плановый период 2026 и 2027 годов</w:t>
      </w:r>
    </w:p>
    <w:p w:rsidR="00C13F98" w:rsidRPr="00C13F98" w:rsidRDefault="00C13F98" w:rsidP="00C13F98">
      <w:pPr>
        <w:suppressAutoHyphens/>
        <w:adjustRightInd w:val="0"/>
        <w:jc w:val="both"/>
        <w:rPr>
          <w:sz w:val="24"/>
          <w:szCs w:val="24"/>
        </w:rPr>
      </w:pPr>
    </w:p>
    <w:p w:rsidR="00C13F98" w:rsidRPr="00C13F98" w:rsidRDefault="00C13F98" w:rsidP="00C13F98">
      <w:pPr>
        <w:suppressAutoHyphens/>
        <w:adjustRightInd w:val="0"/>
        <w:jc w:val="both"/>
        <w:rPr>
          <w:sz w:val="24"/>
          <w:szCs w:val="24"/>
        </w:rPr>
      </w:pPr>
    </w:p>
    <w:p w:rsidR="00C13F98" w:rsidRPr="00C13F98" w:rsidRDefault="00C13F98" w:rsidP="00C13F98">
      <w:pPr>
        <w:suppressAutoHyphens/>
        <w:adjustRightInd w:val="0"/>
        <w:jc w:val="center"/>
        <w:outlineLvl w:val="1"/>
        <w:rPr>
          <w:b/>
          <w:sz w:val="24"/>
          <w:szCs w:val="24"/>
        </w:rPr>
      </w:pPr>
      <w:r w:rsidRPr="00C13F98">
        <w:rPr>
          <w:b/>
          <w:sz w:val="24"/>
          <w:szCs w:val="24"/>
          <w:lang w:val="en-US"/>
        </w:rPr>
        <w:t>I</w:t>
      </w:r>
      <w:r w:rsidRPr="00C13F98">
        <w:rPr>
          <w:b/>
          <w:sz w:val="24"/>
          <w:szCs w:val="24"/>
        </w:rPr>
        <w:t>.</w:t>
      </w:r>
      <w:r w:rsidRPr="00C13F98">
        <w:rPr>
          <w:b/>
          <w:sz w:val="24"/>
          <w:szCs w:val="24"/>
          <w:lang w:val="en-US"/>
        </w:rPr>
        <w:t> </w:t>
      </w:r>
      <w:r w:rsidRPr="00C13F98">
        <w:rPr>
          <w:b/>
          <w:sz w:val="24"/>
          <w:szCs w:val="24"/>
        </w:rPr>
        <w:t>Общие положения</w:t>
      </w:r>
    </w:p>
    <w:p w:rsidR="00C13F98" w:rsidRPr="00C13F98" w:rsidRDefault="00C13F98" w:rsidP="00C13F98">
      <w:pPr>
        <w:suppressAutoHyphens/>
        <w:adjustRightInd w:val="0"/>
        <w:jc w:val="both"/>
        <w:rPr>
          <w:sz w:val="24"/>
          <w:szCs w:val="24"/>
        </w:rPr>
      </w:pPr>
    </w:p>
    <w:p w:rsidR="00C13F98" w:rsidRPr="00C13F98" w:rsidRDefault="00C13F98" w:rsidP="00C13F98">
      <w:pPr>
        <w:pStyle w:val="af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Новосибирской области  на 2025 год и плановый период 2026 и 2027 годов (далее – Основные направления) разработаны в целях формирования задач бюджетной и налоговой политики на среднесрочный период, условий и подходов, принимаемых при составлении проекта бюджета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Новосибирской области на 2025 год и плановый период 2026 и 2027 годов, с учетом сложившейся экономической ситуации в Российской Федерации, Новосибирской области,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Вараксинском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Новосибирской области (далее –муниципальное образование), а также тенденций ее развития. </w:t>
      </w:r>
    </w:p>
    <w:p w:rsidR="00C13F98" w:rsidRPr="00C13F98" w:rsidRDefault="00C13F98" w:rsidP="00C13F98">
      <w:pPr>
        <w:pStyle w:val="af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13F98" w:rsidRPr="00C13F98" w:rsidRDefault="00C13F98" w:rsidP="00C13F98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  <w:shd w:val="clear" w:color="auto" w:fill="FFFFFF"/>
        </w:rPr>
        <w:t>Основные </w:t>
      </w:r>
      <w:r w:rsidRPr="00C13F98">
        <w:rPr>
          <w:rStyle w:val="af2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направления</w:t>
      </w:r>
      <w:r w:rsidRPr="00C13F9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13F98">
        <w:rPr>
          <w:rStyle w:val="af2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бюджетной</w:t>
      </w:r>
      <w:r w:rsidRPr="00C13F98">
        <w:rPr>
          <w:rFonts w:ascii="Times New Roman" w:hAnsi="Times New Roman"/>
          <w:sz w:val="24"/>
          <w:szCs w:val="24"/>
          <w:shd w:val="clear" w:color="auto" w:fill="FFFFFF"/>
        </w:rPr>
        <w:t> и налоговой </w:t>
      </w:r>
      <w:r w:rsidRPr="00C13F98">
        <w:rPr>
          <w:rStyle w:val="af2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политики муниципального образования</w:t>
      </w:r>
      <w:r w:rsidRPr="00C13F9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13F98">
        <w:rPr>
          <w:rStyle w:val="af2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C13F98">
        <w:rPr>
          <w:rFonts w:ascii="Times New Roman" w:hAnsi="Times New Roman"/>
          <w:sz w:val="24"/>
          <w:szCs w:val="24"/>
          <w:shd w:val="clear" w:color="auto" w:fill="FFFFFF"/>
        </w:rPr>
        <w:t> на </w:t>
      </w:r>
      <w:r w:rsidRPr="00C13F98">
        <w:rPr>
          <w:rStyle w:val="af2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2024</w:t>
      </w:r>
      <w:r w:rsidRPr="00C13F98">
        <w:rPr>
          <w:rFonts w:ascii="Times New Roman" w:hAnsi="Times New Roman"/>
          <w:sz w:val="24"/>
          <w:szCs w:val="24"/>
          <w:shd w:val="clear" w:color="auto" w:fill="FFFFFF"/>
        </w:rPr>
        <w:t> год и плановый период 2025 и 2025 годов базируются на положениях </w:t>
      </w:r>
      <w:r w:rsidRPr="00C13F98">
        <w:rPr>
          <w:rFonts w:ascii="Times New Roman" w:hAnsi="Times New Roman"/>
          <w:sz w:val="24"/>
          <w:szCs w:val="24"/>
        </w:rPr>
        <w:t xml:space="preserve">  Указа Президента Российской Федерации от</w:t>
      </w:r>
      <w:r w:rsidRPr="00C13F98">
        <w:rPr>
          <w:rFonts w:ascii="Times New Roman" w:hAnsi="Times New Roman"/>
          <w:sz w:val="24"/>
          <w:szCs w:val="24"/>
          <w:lang w:val="en-US"/>
        </w:rPr>
        <w:t> </w:t>
      </w:r>
      <w:r w:rsidRPr="00C13F98">
        <w:rPr>
          <w:rFonts w:ascii="Times New Roman" w:hAnsi="Times New Roman"/>
          <w:sz w:val="24"/>
          <w:szCs w:val="24"/>
        </w:rPr>
        <w:t xml:space="preserve">07.05.2024 № 309 «О национальных целях развития Российской Федерации на период до 2030 года и на перспективу до 2036 года», решениях, принятых в 2024 году Президентом Российской Федерации, основных параметрах прогноза социально-экономического развития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 Новосибирской области на 2025 год и плановый период 2026 и 2027 годов и приоритеты социально-экономического развития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 Новосибирской области на 2025 год и плановый период 2026 и 2027 годов, одобренных администрацией </w:t>
      </w:r>
      <w:proofErr w:type="spellStart"/>
      <w:r w:rsidRPr="00C13F9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</w:rPr>
        <w:t xml:space="preserve"> района  Новосибирской области.</w:t>
      </w:r>
    </w:p>
    <w:p w:rsidR="00C13F98" w:rsidRPr="00C13F98" w:rsidRDefault="00C13F98" w:rsidP="00C13F98">
      <w:pPr>
        <w:pStyle w:val="af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13F98" w:rsidRPr="00C13F98" w:rsidRDefault="00C13F98" w:rsidP="00C13F98">
      <w:pPr>
        <w:pStyle w:val="af1"/>
        <w:widowControl w:val="0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C13F98"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II</w:t>
      </w:r>
      <w:r w:rsidRPr="00C13F98">
        <w:rPr>
          <w:rFonts w:ascii="Times New Roman" w:hAnsi="Times New Roman"/>
          <w:b/>
          <w:bCs/>
          <w:kern w:val="32"/>
          <w:sz w:val="24"/>
          <w:szCs w:val="24"/>
        </w:rPr>
        <w:t>. Налоговая политика</w:t>
      </w:r>
    </w:p>
    <w:p w:rsidR="00C13F98" w:rsidRPr="00C13F98" w:rsidRDefault="00C13F98" w:rsidP="00C13F98">
      <w:pPr>
        <w:adjustRightInd w:val="0"/>
        <w:jc w:val="center"/>
        <w:outlineLvl w:val="1"/>
        <w:rPr>
          <w:sz w:val="24"/>
          <w:szCs w:val="24"/>
        </w:rPr>
      </w:pPr>
      <w:r w:rsidRPr="00C13F98">
        <w:rPr>
          <w:sz w:val="24"/>
          <w:szCs w:val="24"/>
        </w:rPr>
        <w:lastRenderedPageBreak/>
        <w:t>Общие положения</w:t>
      </w:r>
    </w:p>
    <w:p w:rsidR="00C13F98" w:rsidRPr="00C13F98" w:rsidRDefault="00C13F98" w:rsidP="00C13F98">
      <w:pPr>
        <w:adjustRightInd w:val="0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Основные направления налоговой политики муниципального образования на 2025 год и плановый период 2026 и 2027 годов разработаны с целью подготовки проекта бюджета поселения на очередной финансовый год и плановый период исходя из задач, с учетом сложившейся экономической ситуации, как Российской Федерации, Новосибирской области, так и в муниципальном образовании, а также тенденций её развития.</w:t>
      </w: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Основной целью налоговой политики муниципального образования на 2025-2027 годы будет являться получение максимально возможного объема доходов за счет повышения собираемости платежей и легализации доходов, обеспечивающих бюджетную устойчивость в среднесрочной и долгосрочной перспективе. </w:t>
      </w:r>
      <w:r w:rsidRPr="00C13F98">
        <w:rPr>
          <w:rFonts w:eastAsia="Arial"/>
          <w:sz w:val="24"/>
          <w:szCs w:val="24"/>
        </w:rPr>
        <w:t>Период 2025–2027 годов продолжит курс, заложенный в 2022–2024 годах, направленный на обеспечение равенства и стабилизацию налоговых условий в условиях меняющихся экономических реалий.</w:t>
      </w:r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</w:rPr>
      </w:pPr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Итоги реализации налоговой политики в 2023–2024 годах</w:t>
      </w:r>
    </w:p>
    <w:p w:rsidR="00C13F98" w:rsidRPr="00C13F98" w:rsidRDefault="00C13F98" w:rsidP="00C13F98">
      <w:pPr>
        <w:adjustRightInd w:val="0"/>
        <w:jc w:val="center"/>
        <w:rPr>
          <w:color w:val="000000"/>
          <w:sz w:val="24"/>
          <w:szCs w:val="24"/>
        </w:rPr>
      </w:pP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2023 год стал периодом стабилизации экономики после 2022 года, создавшего значительное количество новых ограничений и новых возможностей.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Поэтому в течение 2023 года экономика региона существовала уже в определенной степени понятных тенденциях: продолжились изменения логистических цепочек, налаженных в течение 2022 года, производственные мощности увеличили загрузку до предельных значений, работодатели продолжили конкурировать в привлечении работников. Эти факторы подпитывали инфляцию, давление которой постепенно стало оказывать ощутимое влияние на экономику.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Необходимость обеспечения плавности для переориентации бизнеса в условиях влияния вышеуказанных факторов обусловила недопущение реализации каких-либо ярких изменений в налоговой политике в течение 2023 года и первой половине 2024 года. В связи с этим итогами данного периода являются принятые решения, направленные на гармонизацию налогового законодательства с точки зрения достижения паритета между интересами общества, бизнеса и государства. </w:t>
      </w:r>
    </w:p>
    <w:p w:rsidR="00C13F98" w:rsidRPr="00C13F98" w:rsidRDefault="00C13F98" w:rsidP="00C13F98">
      <w:pPr>
        <w:pStyle w:val="s1"/>
        <w:shd w:val="clear" w:color="auto" w:fill="FFFFFF"/>
        <w:ind w:firstLine="567"/>
        <w:jc w:val="both"/>
      </w:pPr>
      <w:r w:rsidRPr="00C13F98">
        <w:rPr>
          <w:shd w:val="clear" w:color="auto" w:fill="FFFFFF"/>
        </w:rPr>
        <w:t>На протяжении 2023 - 2024 года экономическое развитие поселения соответствовало общим тенденциям региона, Российской Федерации: обострение геополитических событий, введение беспрецедентных санкций со стороны недружественных государств обозначили необходимость изменения выбранных ранее направлений развития.</w:t>
      </w:r>
      <w:r w:rsidRPr="00C13F98">
        <w:t xml:space="preserve"> </w:t>
      </w:r>
    </w:p>
    <w:p w:rsidR="00C13F98" w:rsidRPr="00C13F98" w:rsidRDefault="00C13F98" w:rsidP="00C13F98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Приоритетным направлением налоговой политики в предшествующие периоды было обеспечение стабильного социально-экономического развития и сбалансированности бюджета.  </w:t>
      </w:r>
    </w:p>
    <w:p w:rsidR="00C13F98" w:rsidRPr="00C13F98" w:rsidRDefault="00C13F98" w:rsidP="00C13F98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льгот, были приняты необходимые для легитимной оценки налоговых расходов нормативные правовые акты.</w:t>
      </w:r>
    </w:p>
    <w:p w:rsidR="00C13F98" w:rsidRPr="00C13F98" w:rsidRDefault="00C13F98" w:rsidP="00C13F98">
      <w:pPr>
        <w:adjustRightInd w:val="0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Также, реализован План мероприятий, направленных на публичное информирование граждан по предупреждению образования и взыскания задолженности по налогам и сборам, страховым взносам, пене и штрафам, итоги реализации которого   характеризуют возросший уровень налоговой культуры среди налогоплательщиков.  </w:t>
      </w:r>
    </w:p>
    <w:p w:rsidR="00C13F98" w:rsidRPr="00C13F98" w:rsidRDefault="00C13F98" w:rsidP="00C13F98">
      <w:pPr>
        <w:adjustRightInd w:val="0"/>
        <w:jc w:val="center"/>
        <w:outlineLvl w:val="1"/>
        <w:rPr>
          <w:sz w:val="24"/>
          <w:szCs w:val="24"/>
        </w:rPr>
      </w:pPr>
    </w:p>
    <w:p w:rsidR="00C13F98" w:rsidRPr="00C13F98" w:rsidRDefault="00C13F98" w:rsidP="00C13F98">
      <w:pPr>
        <w:adjustRightInd w:val="0"/>
        <w:jc w:val="center"/>
        <w:outlineLvl w:val="1"/>
        <w:rPr>
          <w:sz w:val="24"/>
          <w:szCs w:val="24"/>
        </w:rPr>
      </w:pPr>
      <w:r w:rsidRPr="00C13F98">
        <w:rPr>
          <w:sz w:val="24"/>
          <w:szCs w:val="24"/>
        </w:rPr>
        <w:t>Направления налоговой политики на 2025-2027 годы</w:t>
      </w:r>
    </w:p>
    <w:p w:rsidR="00C13F98" w:rsidRPr="00C13F98" w:rsidRDefault="00C13F98" w:rsidP="00C13F98">
      <w:pPr>
        <w:adjustRightInd w:val="0"/>
        <w:jc w:val="center"/>
        <w:outlineLvl w:val="1"/>
        <w:rPr>
          <w:sz w:val="24"/>
          <w:szCs w:val="24"/>
        </w:rPr>
      </w:pP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Основными направлениями, по которым предполагается реализовать налоговую политику в 2025-2027 годах, являются: </w:t>
      </w: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- совершенствование методов налогового администрирования, повышение уровня </w:t>
      </w:r>
      <w:r w:rsidRPr="00C13F98">
        <w:rPr>
          <w:rFonts w:eastAsia="Calibri"/>
          <w:sz w:val="24"/>
          <w:szCs w:val="24"/>
        </w:rPr>
        <w:lastRenderedPageBreak/>
        <w:t xml:space="preserve">ответственности главных администраторов доходов за выполнение плановых показателей поступления доходов в местный бюджет; </w:t>
      </w: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>- применение мер,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инвесторов;</w:t>
      </w: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>- проведение мероприятий по повышению эффективности управления муниципальной собственностью;</w:t>
      </w: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>- расширение налогооблагаемой базы по имущественным налогам, в том числе за счет выявления правообладателей ранее учтенных объектов недвижимости;</w:t>
      </w: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- повышение качества претензионной, исковой и адресной работы с арендаторами, имеющими задолженность по арендным платежам за пользование имуществом и земельными участками, находящимися в муниципальной </w:t>
      </w:r>
      <w:proofErr w:type="gramStart"/>
      <w:r w:rsidRPr="00C13F98">
        <w:rPr>
          <w:rFonts w:eastAsia="Calibri"/>
          <w:sz w:val="24"/>
          <w:szCs w:val="24"/>
        </w:rPr>
        <w:t xml:space="preserve">собственности, </w:t>
      </w:r>
      <w:r w:rsidRPr="00C13F98">
        <w:rPr>
          <w:rFonts w:eastAsia="Calibri"/>
          <w:color w:val="000000"/>
          <w:sz w:val="24"/>
          <w:szCs w:val="24"/>
        </w:rPr>
        <w:t xml:space="preserve"> </w:t>
      </w:r>
      <w:r w:rsidRPr="00C13F98">
        <w:rPr>
          <w:rFonts w:eastAsia="Calibri"/>
          <w:sz w:val="24"/>
          <w:szCs w:val="24"/>
        </w:rPr>
        <w:t>с</w:t>
      </w:r>
      <w:proofErr w:type="gramEnd"/>
      <w:r w:rsidRPr="00C13F98">
        <w:rPr>
          <w:rFonts w:eastAsia="Calibri"/>
          <w:sz w:val="24"/>
          <w:szCs w:val="24"/>
        </w:rPr>
        <w:t xml:space="preserve"> целью осуществления мер, направленных на безусловное взыскание задолженности в бюджет;</w:t>
      </w: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>- осуществление ежегодной инвентаризации имущества, имеющегося в муниципальной собственности, целью которой является выявление неиспользуемого (бесхозяйного) имущества и определение направлений его последующего использования, в том числе приватизации;</w:t>
      </w: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>- продолжение взаимодействия с налоговыми органами в целях обеспечения своевременного поступления платежей в бюджет, увеличения налогооблагаемой базы, стабилизации финансового состояния организаций.</w:t>
      </w: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потери устойчивости местного бюджета в долгосрочном периоде. </w:t>
      </w:r>
    </w:p>
    <w:p w:rsidR="00C13F98" w:rsidRPr="00C13F98" w:rsidRDefault="00C13F98" w:rsidP="00C13F98">
      <w:pPr>
        <w:ind w:firstLine="567"/>
        <w:jc w:val="both"/>
        <w:rPr>
          <w:sz w:val="24"/>
          <w:szCs w:val="24"/>
        </w:rPr>
      </w:pPr>
    </w:p>
    <w:p w:rsidR="00C13F98" w:rsidRPr="00C13F98" w:rsidRDefault="00C13F98" w:rsidP="00C13F98">
      <w:pPr>
        <w:jc w:val="center"/>
        <w:outlineLvl w:val="0"/>
        <w:rPr>
          <w:rFonts w:eastAsia="Calibri"/>
          <w:bCs/>
          <w:kern w:val="32"/>
          <w:sz w:val="24"/>
          <w:szCs w:val="24"/>
        </w:rPr>
      </w:pPr>
    </w:p>
    <w:p w:rsidR="00C13F98" w:rsidRPr="00C13F98" w:rsidRDefault="00C13F98" w:rsidP="00C13F98">
      <w:pPr>
        <w:jc w:val="center"/>
        <w:outlineLvl w:val="0"/>
        <w:rPr>
          <w:rFonts w:eastAsia="Calibri"/>
          <w:b/>
          <w:bCs/>
          <w:kern w:val="32"/>
          <w:sz w:val="24"/>
          <w:szCs w:val="24"/>
        </w:rPr>
      </w:pPr>
      <w:r w:rsidRPr="00C13F98">
        <w:rPr>
          <w:rFonts w:eastAsia="Calibri"/>
          <w:b/>
          <w:bCs/>
          <w:kern w:val="32"/>
          <w:sz w:val="24"/>
          <w:szCs w:val="24"/>
          <w:lang w:val="en-US"/>
        </w:rPr>
        <w:t>III</w:t>
      </w:r>
      <w:r w:rsidRPr="00C13F98">
        <w:rPr>
          <w:rFonts w:eastAsia="Calibri"/>
          <w:b/>
          <w:bCs/>
          <w:kern w:val="32"/>
          <w:sz w:val="24"/>
          <w:szCs w:val="24"/>
        </w:rPr>
        <w:t>. Бюджетная политика</w:t>
      </w:r>
    </w:p>
    <w:p w:rsidR="00C13F98" w:rsidRPr="00C13F98" w:rsidRDefault="00C13F98" w:rsidP="00C13F98">
      <w:pPr>
        <w:ind w:firstLine="851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t>Итоги реализации бюджетной политики в 2023-2024 годах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>В 2023 году бюджетная политика реализовывалась в условиях существенного влияния возможностей экономики на местный бюджет. С одной стороны, это обусловлено ограниченной способностью поставщиков и подрядчиков обеспечить исполнение муниципального заказа в установленные сроки, что связано с появившимися сдерживающими факторами. С другой стороны, происходило усиление инфляционного давления, которое связано с высоким внутренним спросом в экономике и отстающим по возможностям предложением.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>Опорной задачей для реализации бюджетной политики в 2023 году служило сохранение преемственности приоритетов бюджетной политики предыдущего бюджетного цикла и установление ориентира на обеспечение устойчивого социально-экономического развития муниципального образования. Достижение поставленной задачи было возможно только при условии обеспечения: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>достижения целей развития и приоритетов социально-экономического развития муниципального образования;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>отдачи приоритета расходным обязательствам, обеспечивающим достижение бюджетного эффекта в среднесрочном периоде;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>Среди ключевых итогов реализации задач, поставленных в 2023–2024 годах, следует отметить следующее: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>1. В сфере социальной поддержки и поддержки доходов населения: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 xml:space="preserve"> Поддержание уровня доходов населения, обеспечение паритета в оплате труда работников бюджетной сферы со средними показателями роста заработной платы в экономике региона.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 xml:space="preserve"> Ускорение в 2023 году темпов роста начисленной заработной платы в среднем по наемным работникам потребовало направить дополнительные средства на обеспечение </w:t>
      </w:r>
      <w:r w:rsidRPr="00C13F98">
        <w:rPr>
          <w:sz w:val="24"/>
          <w:szCs w:val="24"/>
        </w:rPr>
        <w:lastRenderedPageBreak/>
        <w:t>контрольных соотношений оплаты труда «указных» категорий работников бюджетной сферы, что позволило обеспечить темп роста среднегодовой заработной платы по таким категориям работников на уровне 115,5% к уровню 2022 года. В 2024 году средства запланированы исходя из планируемого темпа роста заработной платы – 116,2%.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>В целях обеспечения конкурентоспособности уровня оплаты труда работников учреждений «неуказных» категорий в условиях ускорения темпов инфляции в 2023 году фонды оплаты труда муниципальных учреждений проиндексированы дважды: на 9,7% с 1 августа 2023 года и на 7,5% с 1 октября 2023 года.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>В 2024 году планируется проведение индексации фондов оплаты труда «неуказных» категорий работников бюджетной сферы с 1 ноября 2024 года.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>Эти решения – результат последовательного проведения политики опережающего роста заработных плат относительно увеличения стоимости жизни, направленные на повышение благосостояния и улучшение качества жизни граждан как ключевой задачи бюджетной политики.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>2. Управление кредиторской задолженностью.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 xml:space="preserve">Как показал опыт предыдущих годов, проблемой образования просроченной кредиторской задолженности являлась не столько недостаточность средств бюджета, сколько несвоевременные торги и заключение договоров в сроки, не позволяющие реализовать бюджетные лимиты. Практика работы заказчиков по контрактации доведенных лимитов бюджетных обязательств показывает, что исполнение </w:t>
      </w:r>
      <w:proofErr w:type="gramStart"/>
      <w:r w:rsidRPr="00C13F98">
        <w:rPr>
          <w:sz w:val="24"/>
          <w:szCs w:val="24"/>
        </w:rPr>
        <w:t>муниципальных  контрактов</w:t>
      </w:r>
      <w:proofErr w:type="gramEnd"/>
      <w:r w:rsidRPr="00C13F98">
        <w:rPr>
          <w:sz w:val="24"/>
          <w:szCs w:val="24"/>
        </w:rPr>
        <w:t>, заключенных в конце текущего финансового года, фактически осуществляется за счет лимитов бюджетных обязательств очередного финансового года, что увеличивает риск возникновения просроченной кредиторской задолженности и приводит к изысканию дополнительных ресурсов в очередном финансовом году в условиях ограниченных бюджетных ассигнований.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 xml:space="preserve">3. Комплексная оценка эффективности налоговых расходов. </w:t>
      </w:r>
    </w:p>
    <w:p w:rsidR="00C13F98" w:rsidRPr="00C13F98" w:rsidRDefault="00C13F98" w:rsidP="00C13F98">
      <w:pPr>
        <w:ind w:firstLine="720"/>
        <w:jc w:val="both"/>
        <w:outlineLvl w:val="2"/>
        <w:rPr>
          <w:sz w:val="24"/>
          <w:szCs w:val="24"/>
        </w:rPr>
      </w:pPr>
      <w:r w:rsidRPr="00C13F98">
        <w:rPr>
          <w:sz w:val="24"/>
          <w:szCs w:val="24"/>
        </w:rPr>
        <w:t xml:space="preserve">В результате проведения мероприятий по оценке эффективности налоговых льгот, предусмотренных законодательством (в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</w:t>
      </w:r>
      <w:proofErr w:type="gramStart"/>
      <w:r w:rsidRPr="00C13F98">
        <w:rPr>
          <w:sz w:val="24"/>
          <w:szCs w:val="24"/>
        </w:rPr>
        <w:t xml:space="preserve">образований»   </w:t>
      </w:r>
      <w:proofErr w:type="gramEnd"/>
      <w:r w:rsidRPr="00C13F98">
        <w:rPr>
          <w:sz w:val="24"/>
          <w:szCs w:val="24"/>
        </w:rPr>
        <w:t>в текущем году сформирована оценка налоговых расходов муниципального образования, обусловленных налоговыми льготами и иными преференциями. Комплексная оценка, включающая в себя том числе оценку эффективности, сформирована на основе данных, представленных кураторами налоговых расходов. Исключены не эффективные льготы.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 </w:t>
      </w:r>
    </w:p>
    <w:p w:rsidR="00C13F98" w:rsidRPr="00C13F98" w:rsidRDefault="00C13F98" w:rsidP="00C13F98">
      <w:pPr>
        <w:ind w:firstLine="709"/>
        <w:jc w:val="both"/>
        <w:rPr>
          <w:sz w:val="24"/>
          <w:szCs w:val="24"/>
        </w:rPr>
      </w:pPr>
    </w:p>
    <w:p w:rsidR="00C13F98" w:rsidRPr="00C13F98" w:rsidRDefault="00C13F98" w:rsidP="00C13F98">
      <w:pPr>
        <w:jc w:val="center"/>
        <w:rPr>
          <w:sz w:val="24"/>
          <w:szCs w:val="24"/>
        </w:rPr>
      </w:pPr>
      <w:r w:rsidRPr="00C13F98">
        <w:rPr>
          <w:sz w:val="24"/>
          <w:szCs w:val="24"/>
        </w:rPr>
        <w:t xml:space="preserve">Направления бюджетной политики </w:t>
      </w:r>
    </w:p>
    <w:p w:rsidR="00C13F98" w:rsidRPr="00C13F98" w:rsidRDefault="00C13F98" w:rsidP="00C13F98">
      <w:pPr>
        <w:jc w:val="center"/>
        <w:rPr>
          <w:sz w:val="24"/>
          <w:szCs w:val="24"/>
        </w:rPr>
      </w:pPr>
      <w:r w:rsidRPr="00C13F98">
        <w:rPr>
          <w:sz w:val="24"/>
          <w:szCs w:val="24"/>
        </w:rPr>
        <w:t>на 2025-2027 годы</w:t>
      </w:r>
    </w:p>
    <w:p w:rsidR="00C13F98" w:rsidRPr="00C13F98" w:rsidRDefault="00C13F98" w:rsidP="00C13F98">
      <w:pPr>
        <w:adjustRightInd w:val="0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 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Как и в предыдущие периоды главной задачей бюджетной политики является обеспечение устойчивого социально-экономического развития муниципального образования в условиях изменчивости экономической конъюнктуры. Бюджетная политика в период 2025-2027 годов ориентирована на эффективное управление муниципальными финансами, что является одним из базовых условий для устойчивого развития экономики и социальной стабильности в муниципальном образовании, минимизации рисков несбалансированности местного бюджета. Основным приоритетом при реализации бюджетной политики на 2025 год и на плановый период 2026 – 2027 годов является обеспечение долгосрочной сбалансированности и устойчивости бюджетной системы муниципального образования, как базового принципа ответственной бюджетной политики при безусловном исполнении всех принятых бюджетных обязательств и поставленных задач. </w:t>
      </w:r>
    </w:p>
    <w:p w:rsidR="00C13F98" w:rsidRPr="00C13F98" w:rsidRDefault="00C13F98" w:rsidP="00C13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lastRenderedPageBreak/>
        <w:t xml:space="preserve"> Формируемые параметры местного бюджета на очередной финансовый год и плановый период должны обеспечивать:</w:t>
      </w:r>
    </w:p>
    <w:p w:rsidR="00C13F98" w:rsidRPr="00C13F98" w:rsidRDefault="00C13F98" w:rsidP="00C13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достижение национальных целей развития и приоритетов социально-экономического развития Российской Федерации, Новосибирской области и муниципального образования;</w:t>
      </w:r>
    </w:p>
    <w:p w:rsidR="00C13F98" w:rsidRPr="00C13F98" w:rsidRDefault="00C13F98" w:rsidP="00C13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гарантированное финансовое обеспечение приоритетных расходов и обеспечение сбалансированности местного бюджета, а также содействие в обеспечении сбалансированности местных бюджетов;</w:t>
      </w:r>
    </w:p>
    <w:p w:rsidR="00C13F98" w:rsidRPr="00C13F98" w:rsidRDefault="00C13F98" w:rsidP="00C13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отдачу приоритета расходным обязательствам, обеспечивающим достижение бюджетного эффекта в среднесрочном периоде;</w:t>
      </w:r>
    </w:p>
    <w:p w:rsidR="00C13F98" w:rsidRPr="00C13F98" w:rsidRDefault="00C13F98" w:rsidP="00C13F98">
      <w:pPr>
        <w:ind w:firstLine="709"/>
        <w:jc w:val="both"/>
        <w:rPr>
          <w:rFonts w:eastAsia="Arial"/>
          <w:sz w:val="24"/>
          <w:szCs w:val="24"/>
        </w:rPr>
      </w:pPr>
      <w:r w:rsidRPr="00C13F98">
        <w:rPr>
          <w:rFonts w:eastAsia="Arial"/>
          <w:sz w:val="24"/>
          <w:szCs w:val="24"/>
        </w:rPr>
        <w:t>сбалансированность местного бюджета;</w:t>
      </w:r>
    </w:p>
    <w:p w:rsidR="00C13F98" w:rsidRPr="00C13F98" w:rsidRDefault="00C13F98" w:rsidP="00C13F98">
      <w:pPr>
        <w:ind w:firstLine="709"/>
        <w:jc w:val="both"/>
        <w:rPr>
          <w:rFonts w:eastAsia="Arial"/>
          <w:sz w:val="24"/>
          <w:szCs w:val="24"/>
        </w:rPr>
      </w:pPr>
      <w:r w:rsidRPr="00C13F98">
        <w:rPr>
          <w:rFonts w:eastAsia="Arial"/>
          <w:sz w:val="24"/>
          <w:szCs w:val="24"/>
        </w:rPr>
        <w:t xml:space="preserve">проработку и реализацию мероприятий, направленных на мобилизацию доходов </w:t>
      </w:r>
      <w:r w:rsidRPr="00C13F98">
        <w:rPr>
          <w:color w:val="000000"/>
          <w:sz w:val="24"/>
          <w:szCs w:val="24"/>
        </w:rPr>
        <w:t>муниципального образования</w:t>
      </w:r>
      <w:r w:rsidRPr="00C13F98">
        <w:rPr>
          <w:rFonts w:eastAsia="Arial"/>
          <w:sz w:val="24"/>
          <w:szCs w:val="24"/>
        </w:rPr>
        <w:t>.</w:t>
      </w:r>
    </w:p>
    <w:p w:rsidR="00C13F98" w:rsidRPr="00C13F98" w:rsidRDefault="00C13F98" w:rsidP="00C13F98">
      <w:pPr>
        <w:pStyle w:val="1"/>
        <w:shd w:val="clear" w:color="auto" w:fill="FFFFFF"/>
        <w:ind w:firstLine="709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Особое внимание уделить следующим направлениям:</w:t>
      </w: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color w:val="000000"/>
          <w:sz w:val="24"/>
          <w:szCs w:val="24"/>
        </w:rPr>
        <w:t>1.</w:t>
      </w:r>
      <w:r w:rsidRPr="00C13F98">
        <w:rPr>
          <w:sz w:val="24"/>
          <w:szCs w:val="24"/>
          <w:lang w:val="en-US"/>
        </w:rPr>
        <w:t> </w:t>
      </w:r>
      <w:r w:rsidRPr="00C13F98">
        <w:rPr>
          <w:rFonts w:eastAsia="Calibri"/>
          <w:sz w:val="24"/>
          <w:szCs w:val="24"/>
        </w:rPr>
        <w:t xml:space="preserve">В социальной сфере: </w:t>
      </w:r>
    </w:p>
    <w:p w:rsidR="00C13F98" w:rsidRPr="00C13F98" w:rsidRDefault="00C13F98" w:rsidP="00C13F98">
      <w:pPr>
        <w:suppressAutoHyphens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Сохранение уровня доходов населения возможно обеспечить через соблюдение следующих условий при планировании бюджетных ассигнований: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индексация оплаты труда работников муниципальных учреждений, не являющихся "указными" категориями, в соответствии с прогнозным темпом роста среднемесячной начисленной заработной платы по экономике региона в целом.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2.</w:t>
      </w:r>
      <w:r w:rsidRPr="00C13F98">
        <w:rPr>
          <w:sz w:val="24"/>
          <w:szCs w:val="24"/>
        </w:rPr>
        <w:t xml:space="preserve"> </w:t>
      </w:r>
      <w:r w:rsidRPr="00C13F98">
        <w:rPr>
          <w:color w:val="000000"/>
          <w:sz w:val="24"/>
          <w:szCs w:val="24"/>
        </w:rPr>
        <w:t xml:space="preserve"> Развитие управленческого функционала и эффективности бюджетных расходов. 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При формировании и осуществлении расходов на содержание органов местного самоуправления муниципального образования (далее – ОМСУ) будет продолжено обеспечение соблюдения норматива, установленного Правительством Новосибирской области, а также исключение дублирования функций и полномочий, централизация обеспечивающих функций.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В целях исключения риска оттока наиболее квалифицированных кадров и неравенства в оплате труда принимались меры по индексации оплаты труда работников ОМСУ в соответствии с прогнозным уровнем инфляции, которые обеспечили достаточный прирост их заработной платы. Задача по сохранению достигнутого соотношения в уровнях заработной платы данных категорий остается и на период 2025-2027 годов.</w:t>
      </w:r>
    </w:p>
    <w:p w:rsidR="00C13F98" w:rsidRPr="00C13F98" w:rsidRDefault="00C13F98" w:rsidP="00C13F98">
      <w:pPr>
        <w:ind w:firstLine="709"/>
        <w:jc w:val="both"/>
        <w:rPr>
          <w:rFonts w:eastAsia="Arial"/>
          <w:sz w:val="24"/>
          <w:szCs w:val="24"/>
        </w:rPr>
      </w:pPr>
      <w:r w:rsidRPr="00C13F98">
        <w:rPr>
          <w:rFonts w:eastAsia="Arial"/>
          <w:sz w:val="24"/>
          <w:szCs w:val="24"/>
        </w:rPr>
        <w:t xml:space="preserve"> Учитывая значительный рост расходов на содержание бюджетной сети учреждений и в большей степени на заработную плату работников учреждений, необходимо проводить своевременную реорганизацию подведомственных учреждений, не отвечающих требованиям критериев самостоятельности, в связи с этим в 2025 году необходимо </w:t>
      </w:r>
      <w:r w:rsidRPr="00C13F98">
        <w:rPr>
          <w:rFonts w:eastAsia="Arial"/>
          <w:color w:val="000000"/>
          <w:sz w:val="24"/>
          <w:szCs w:val="24"/>
        </w:rPr>
        <w:t>применять</w:t>
      </w:r>
      <w:r w:rsidRPr="00C13F98">
        <w:rPr>
          <w:rFonts w:eastAsia="Arial"/>
          <w:color w:val="FF0000"/>
          <w:sz w:val="24"/>
          <w:szCs w:val="24"/>
        </w:rPr>
        <w:t xml:space="preserve"> </w:t>
      </w:r>
      <w:r w:rsidRPr="00C13F98">
        <w:rPr>
          <w:rFonts w:eastAsia="Arial"/>
          <w:sz w:val="24"/>
          <w:szCs w:val="24"/>
        </w:rPr>
        <w:t>критерии самостоятельности учреждений по соответствующим отраслям, включающие (одним из критериев) долю основного персонала на уровне не менее чем 2/3 от штатной численности учреждения.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Arial"/>
          <w:sz w:val="24"/>
          <w:szCs w:val="24"/>
        </w:rPr>
      </w:pPr>
      <w:r w:rsidRPr="00C13F98">
        <w:rPr>
          <w:rFonts w:eastAsia="Arial"/>
          <w:sz w:val="24"/>
          <w:szCs w:val="24"/>
        </w:rPr>
        <w:t>При формировании расходов на ремонтные работы и укрепление материально-технической базы   муниципальных учреждений в приоритетном порядке планировать расходы по объектам, находящимся в аварийном состоянии, а также выполнение работ, по которым требуется исполнение предписаний контрольно-надзорных органов.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В целях повышения эффективности внутреннего муниципального финансового контроля в 2025–2027 годах планируется развитие системы рисков и их индикаторов при планировании и осуществлении контрольной деятельности муниципальных органов контроля.</w:t>
      </w:r>
    </w:p>
    <w:p w:rsidR="00C13F98" w:rsidRPr="00C13F98" w:rsidRDefault="00C13F98" w:rsidP="00C13F9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>3. В реальном секторе экономики.</w:t>
      </w:r>
    </w:p>
    <w:p w:rsidR="00C13F98" w:rsidRPr="00C13F98" w:rsidRDefault="00C13F98" w:rsidP="00C13F9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В сфере жилищно-коммунального хозяйства продолжится реализация мероприятий по развитию   коммунальной инфраструктуры, эффективному и рациональному использованию энергетических ресурсов, охране окружающей среды, развитию системы обращения с отходами производства и потребления, созданию условий для безопасного проживания граждан на территории </w:t>
      </w:r>
      <w:r w:rsidRPr="00C13F98">
        <w:rPr>
          <w:color w:val="000000"/>
          <w:sz w:val="24"/>
          <w:szCs w:val="24"/>
        </w:rPr>
        <w:t>муниципального образования</w:t>
      </w:r>
      <w:r w:rsidRPr="00C13F98">
        <w:rPr>
          <w:rFonts w:eastAsia="Calibri"/>
          <w:sz w:val="24"/>
          <w:szCs w:val="24"/>
        </w:rPr>
        <w:t xml:space="preserve">, благоустройству </w:t>
      </w:r>
      <w:r w:rsidRPr="00C13F98">
        <w:rPr>
          <w:rFonts w:eastAsia="Calibri"/>
          <w:sz w:val="24"/>
          <w:szCs w:val="24"/>
        </w:rPr>
        <w:lastRenderedPageBreak/>
        <w:t>общественных и дворовых территорий.</w:t>
      </w:r>
    </w:p>
    <w:p w:rsidR="00C13F98" w:rsidRPr="00C13F98" w:rsidRDefault="00C13F98" w:rsidP="00C13F9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В сфере дорожного хозяйства продолжится реализация мероприятий, направленных на повышение уровня содержания автомобильных дорог и улучшение их технического состояния, обеспечение безопасности движения. </w:t>
      </w:r>
    </w:p>
    <w:p w:rsidR="00C13F98" w:rsidRPr="00C13F98" w:rsidRDefault="00C13F98" w:rsidP="00C13F9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>4. Муниципальные программы.</w:t>
      </w:r>
    </w:p>
    <w:p w:rsidR="00C13F98" w:rsidRPr="00C13F98" w:rsidRDefault="00C13F98" w:rsidP="00C13F9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Разработка и реализация муниципальных программ осуществляется в соответствии с приоритетными направлениями социально-экономического развития </w:t>
      </w:r>
      <w:r w:rsidRPr="00C13F98">
        <w:rPr>
          <w:color w:val="000000"/>
          <w:sz w:val="24"/>
          <w:szCs w:val="24"/>
        </w:rPr>
        <w:t xml:space="preserve">муниципального образования </w:t>
      </w:r>
      <w:r w:rsidRPr="00C13F98">
        <w:rPr>
          <w:rFonts w:eastAsia="Calibri"/>
          <w:sz w:val="24"/>
          <w:szCs w:val="24"/>
        </w:rPr>
        <w:t xml:space="preserve">с учетом оценки результатов их реализации, привлечения внебюджетных источников для </w:t>
      </w:r>
      <w:proofErr w:type="spellStart"/>
      <w:r w:rsidRPr="00C13F98">
        <w:rPr>
          <w:rFonts w:eastAsia="Calibri"/>
          <w:sz w:val="24"/>
          <w:szCs w:val="24"/>
        </w:rPr>
        <w:t>софинансирования</w:t>
      </w:r>
      <w:proofErr w:type="spellEnd"/>
      <w:r w:rsidRPr="00C13F98">
        <w:rPr>
          <w:rFonts w:eastAsia="Calibri"/>
          <w:sz w:val="24"/>
          <w:szCs w:val="24"/>
        </w:rPr>
        <w:t xml:space="preserve"> программных мероприятий, активного участия в государственных программах Российской Федерации, государственных программах Новосибирской области.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управления.</w:t>
      </w:r>
    </w:p>
    <w:p w:rsidR="00C13F98" w:rsidRPr="00C13F98" w:rsidRDefault="00C13F98" w:rsidP="00C13F98">
      <w:pPr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13F98">
        <w:rPr>
          <w:rFonts w:eastAsia="Calibri"/>
          <w:color w:val="000000"/>
          <w:sz w:val="24"/>
          <w:szCs w:val="24"/>
        </w:rPr>
        <w:t xml:space="preserve">В рамках реализации мероприятий муниципальных программ </w:t>
      </w:r>
      <w:r w:rsidRPr="00C13F98">
        <w:rPr>
          <w:color w:val="000000"/>
          <w:sz w:val="24"/>
          <w:szCs w:val="24"/>
        </w:rPr>
        <w:t>муниципального образования</w:t>
      </w:r>
      <w:r w:rsidRPr="00C13F98">
        <w:rPr>
          <w:rFonts w:eastAsia="Calibri"/>
          <w:color w:val="000000"/>
          <w:sz w:val="24"/>
          <w:szCs w:val="24"/>
        </w:rPr>
        <w:t xml:space="preserve"> с 2025 года необходимо обеспечить переход на работу в ГИИС «Электронный бюджет» в части совершения юридически значимых действий получателями муниципальной поддержки в виде субсидий по различным направлениям.</w:t>
      </w:r>
    </w:p>
    <w:p w:rsidR="00C13F98" w:rsidRPr="00C13F98" w:rsidRDefault="00C13F98" w:rsidP="00C13F98">
      <w:pPr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13F98">
        <w:rPr>
          <w:rFonts w:eastAsia="Calibri"/>
          <w:color w:val="000000"/>
          <w:sz w:val="24"/>
          <w:szCs w:val="24"/>
        </w:rPr>
        <w:t xml:space="preserve">Развитие ГИИС «Электронный бюджет» идет в направлении дальнейшего повышения </w:t>
      </w:r>
      <w:proofErr w:type="spellStart"/>
      <w:r w:rsidRPr="00C13F98">
        <w:rPr>
          <w:rFonts w:eastAsia="Calibri"/>
          <w:color w:val="000000"/>
          <w:sz w:val="24"/>
          <w:szCs w:val="24"/>
        </w:rPr>
        <w:t>прослеживаемости</w:t>
      </w:r>
      <w:proofErr w:type="spellEnd"/>
      <w:r w:rsidRPr="00C13F98">
        <w:rPr>
          <w:rFonts w:eastAsia="Calibri"/>
          <w:color w:val="000000"/>
          <w:sz w:val="24"/>
          <w:szCs w:val="24"/>
        </w:rPr>
        <w:t xml:space="preserve"> расходов каждого государственного рубля.  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5. В сфере межбюджетных отношений.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В 2025-2027 годах бюджет будет формироваться в соответствии с требованиями Бюджетного кодекса Российской Федерации, законами  Новосибирской области от 02.11.2009 № 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обеспеченности», от 22.02.2012 № 185-ОЗ «Об отдельных вопросах регулирования межбюджетных отношений в Новосибирской области» и решениями муниципального образования. 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Бюджетная политика в сфере межбюджетных отношений в 2025-2027 годах будет осуществляться по следующим направлениям: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˗</w:t>
      </w:r>
      <w:r w:rsidRPr="00C13F98">
        <w:rPr>
          <w:color w:val="000000"/>
          <w:sz w:val="24"/>
          <w:szCs w:val="24"/>
        </w:rPr>
        <w:tab/>
        <w:t>укрепление финансовой самостоятельности муниципальных образований, повышение их бюджетной независимости;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˗</w:t>
      </w:r>
      <w:r w:rsidRPr="00C13F98">
        <w:rPr>
          <w:color w:val="000000"/>
          <w:sz w:val="24"/>
          <w:szCs w:val="24"/>
        </w:rPr>
        <w:tab/>
        <w:t>содействие в обеспечении сбалансированности местного бюджета, снижении рисков неисполнения приоритетных и первоочередных расходных обязательств;</w:t>
      </w:r>
    </w:p>
    <w:p w:rsidR="00C13F98" w:rsidRPr="00C13F98" w:rsidRDefault="00C13F98" w:rsidP="00C13F98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-   реализация мероприятий, направленных на развитие на территории муниципального образования практик инициативного бюджетирования.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 </w:t>
      </w:r>
    </w:p>
    <w:p w:rsidR="00C13F98" w:rsidRPr="00C13F98" w:rsidRDefault="00C13F98" w:rsidP="00C13F9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>6. В целях обеспечения открытости и прозрачности бюджетного процесса будут осуществляться:</w:t>
      </w:r>
    </w:p>
    <w:p w:rsidR="00C13F98" w:rsidRPr="00C13F98" w:rsidRDefault="00C13F98" w:rsidP="00C13F9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- размещение на едином портале бюджетной системы Российской Федерации, а также на официальном сайте </w:t>
      </w:r>
      <w:r w:rsidRPr="00C13F98">
        <w:rPr>
          <w:color w:val="000000"/>
          <w:sz w:val="24"/>
          <w:szCs w:val="24"/>
        </w:rPr>
        <w:t xml:space="preserve">муниципального образования </w:t>
      </w:r>
      <w:r w:rsidRPr="00C13F98">
        <w:rPr>
          <w:rFonts w:eastAsia="Calibri"/>
          <w:sz w:val="24"/>
          <w:szCs w:val="24"/>
        </w:rPr>
        <w:t>установленной информации о бюджетном процессе, формировании и исполнении местного бюджета;</w:t>
      </w:r>
    </w:p>
    <w:p w:rsidR="00C13F98" w:rsidRPr="00C13F98" w:rsidRDefault="00C13F98" w:rsidP="00C13F9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- ежегодное 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 в целях повышения информационной открытости деятельности администрации </w:t>
      </w:r>
      <w:r w:rsidRPr="00C13F98">
        <w:rPr>
          <w:color w:val="000000"/>
          <w:sz w:val="24"/>
          <w:szCs w:val="24"/>
        </w:rPr>
        <w:t xml:space="preserve">муниципального образования </w:t>
      </w:r>
      <w:r w:rsidRPr="00C13F98">
        <w:rPr>
          <w:rFonts w:eastAsia="Calibri"/>
          <w:sz w:val="24"/>
          <w:szCs w:val="24"/>
        </w:rPr>
        <w:t>и выявления общественного мнения по вопросам формирования и исполнения местного бюджета.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_________________________</w:t>
      </w:r>
    </w:p>
    <w:p w:rsidR="00C13F98" w:rsidRPr="00C13F98" w:rsidRDefault="00C13F98" w:rsidP="00C13F98">
      <w:pPr>
        <w:pStyle w:val="1"/>
        <w:ind w:left="5954" w:firstLine="0"/>
        <w:jc w:val="center"/>
        <w:rPr>
          <w:sz w:val="24"/>
          <w:szCs w:val="24"/>
        </w:rPr>
      </w:pPr>
    </w:p>
    <w:p w:rsidR="00C13F98" w:rsidRPr="00C13F98" w:rsidRDefault="00C13F98" w:rsidP="00C13F98">
      <w:pPr>
        <w:pStyle w:val="1"/>
        <w:ind w:firstLine="0"/>
        <w:rPr>
          <w:sz w:val="24"/>
          <w:szCs w:val="24"/>
          <w:lang w:val="ru-RU"/>
        </w:rPr>
      </w:pPr>
    </w:p>
    <w:p w:rsidR="00C13F98" w:rsidRPr="00C13F98" w:rsidRDefault="00C13F98" w:rsidP="00C13F98">
      <w:pPr>
        <w:pStyle w:val="1"/>
        <w:ind w:left="5954" w:firstLine="0"/>
        <w:jc w:val="center"/>
        <w:rPr>
          <w:sz w:val="24"/>
          <w:szCs w:val="24"/>
        </w:rPr>
      </w:pPr>
    </w:p>
    <w:p w:rsidR="00C13F98" w:rsidRPr="00C13F98" w:rsidRDefault="00C13F98" w:rsidP="00C13F98">
      <w:pPr>
        <w:pStyle w:val="1"/>
        <w:ind w:left="5954" w:firstLine="0"/>
        <w:jc w:val="center"/>
        <w:rPr>
          <w:sz w:val="24"/>
          <w:szCs w:val="24"/>
        </w:rPr>
      </w:pPr>
    </w:p>
    <w:p w:rsidR="00C13F98" w:rsidRPr="00C13F98" w:rsidRDefault="00C13F98" w:rsidP="00C13F98">
      <w:pPr>
        <w:pStyle w:val="1"/>
        <w:ind w:left="5954" w:firstLine="0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t>УТВЕРЖДЕНЫ</w:t>
      </w:r>
    </w:p>
    <w:p w:rsidR="00C13F98" w:rsidRPr="00C13F98" w:rsidRDefault="00C13F98" w:rsidP="00C13F98">
      <w:pPr>
        <w:pStyle w:val="1"/>
        <w:ind w:left="5954" w:firstLine="0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t xml:space="preserve">постановлением администрации </w:t>
      </w:r>
      <w:proofErr w:type="spellStart"/>
      <w:r w:rsidRPr="00C13F98">
        <w:rPr>
          <w:sz w:val="24"/>
          <w:szCs w:val="24"/>
          <w:lang w:val="ru-RU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 </w:t>
      </w:r>
    </w:p>
    <w:p w:rsidR="00C13F98" w:rsidRPr="00C13F98" w:rsidRDefault="00C13F98" w:rsidP="00C13F98">
      <w:pPr>
        <w:pStyle w:val="1"/>
        <w:ind w:left="5954" w:firstLine="0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t>от 07.11.2024 № 56</w:t>
      </w:r>
    </w:p>
    <w:p w:rsidR="00C13F98" w:rsidRPr="00C13F98" w:rsidRDefault="00C13F98" w:rsidP="00C13F98">
      <w:pPr>
        <w:tabs>
          <w:tab w:val="left" w:pos="6350"/>
        </w:tabs>
        <w:adjustRightInd w:val="0"/>
        <w:ind w:firstLine="540"/>
        <w:jc w:val="both"/>
        <w:rPr>
          <w:sz w:val="24"/>
          <w:szCs w:val="24"/>
        </w:rPr>
      </w:pPr>
    </w:p>
    <w:p w:rsidR="00C13F98" w:rsidRPr="00C13F98" w:rsidRDefault="00C13F98" w:rsidP="00C13F98">
      <w:pPr>
        <w:tabs>
          <w:tab w:val="left" w:pos="6350"/>
        </w:tabs>
        <w:adjustRightInd w:val="0"/>
        <w:ind w:firstLine="540"/>
        <w:jc w:val="both"/>
        <w:rPr>
          <w:sz w:val="24"/>
          <w:szCs w:val="24"/>
        </w:rPr>
      </w:pPr>
    </w:p>
    <w:p w:rsidR="00C13F98" w:rsidRPr="00C13F98" w:rsidRDefault="00C13F98" w:rsidP="00C13F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F98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C13F98" w:rsidRPr="00C13F98" w:rsidRDefault="00C13F98" w:rsidP="00C13F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F98">
        <w:rPr>
          <w:rFonts w:ascii="Times New Roman" w:hAnsi="Times New Roman" w:cs="Times New Roman"/>
          <w:sz w:val="24"/>
          <w:szCs w:val="24"/>
        </w:rPr>
        <w:t xml:space="preserve">долговой политики </w:t>
      </w:r>
      <w:proofErr w:type="spellStart"/>
      <w:r w:rsidRPr="00C13F98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C13F9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13F98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C13F9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</w:p>
    <w:p w:rsidR="00C13F98" w:rsidRPr="00C13F98" w:rsidRDefault="00C13F98" w:rsidP="00C13F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F98">
        <w:rPr>
          <w:rFonts w:ascii="Times New Roman" w:hAnsi="Times New Roman" w:cs="Times New Roman"/>
          <w:sz w:val="24"/>
          <w:szCs w:val="24"/>
        </w:rPr>
        <w:t>на 2025 год и плановый период 2026 и 2027 годов</w:t>
      </w:r>
    </w:p>
    <w:p w:rsidR="00C13F98" w:rsidRPr="00C13F98" w:rsidRDefault="00C13F98" w:rsidP="00C13F9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13F98" w:rsidRPr="00C13F98" w:rsidRDefault="00C13F98" w:rsidP="00C13F98">
      <w:pPr>
        <w:rPr>
          <w:rFonts w:eastAsia="Calibri"/>
          <w:sz w:val="24"/>
          <w:szCs w:val="24"/>
        </w:rPr>
      </w:pPr>
    </w:p>
    <w:p w:rsidR="00C13F98" w:rsidRPr="00C13F98" w:rsidRDefault="00C13F98" w:rsidP="00C13F98">
      <w:pPr>
        <w:adjustRightInd w:val="0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Долговая политика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  разработана в единстве с   налоговой и бюджетной политикой поселения</w:t>
      </w:r>
      <w:r w:rsidRPr="00C13F98">
        <w:rPr>
          <w:color w:val="000000"/>
          <w:sz w:val="24"/>
          <w:szCs w:val="24"/>
        </w:rPr>
        <w:t xml:space="preserve"> в целях обеспечения сбалансированности бюджета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</w:t>
      </w:r>
      <w:r w:rsidRPr="00C13F98">
        <w:rPr>
          <w:color w:val="000000"/>
          <w:sz w:val="24"/>
          <w:szCs w:val="24"/>
        </w:rPr>
        <w:t xml:space="preserve"> на 2025 год и плановый период 2026 и 2027 годов</w:t>
      </w:r>
      <w:r w:rsidRPr="00C13F98">
        <w:rPr>
          <w:sz w:val="24"/>
          <w:szCs w:val="24"/>
        </w:rPr>
        <w:t xml:space="preserve"> обеспечения потребностей в заемном финансировании, своевременного и полного исполнения долговых обязательств, минимизации расходов на обслуживание муниципального долга, поддержания объема и структуры долговых обязательств, исключающих их неисполнение.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Долговая политика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 на 2025 год и на плановый период 2026 и 2027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proofErr w:type="spellStart"/>
      <w:r w:rsidRPr="00C13F98">
        <w:rPr>
          <w:sz w:val="24"/>
          <w:szCs w:val="24"/>
        </w:rPr>
        <w:t>Вараксинского</w:t>
      </w:r>
      <w:proofErr w:type="spellEnd"/>
      <w:r w:rsidRPr="00C13F98">
        <w:rPr>
          <w:sz w:val="24"/>
          <w:szCs w:val="24"/>
        </w:rPr>
        <w:t xml:space="preserve"> сельсовета </w:t>
      </w:r>
      <w:proofErr w:type="spellStart"/>
      <w:r w:rsidRPr="00C13F98">
        <w:rPr>
          <w:sz w:val="24"/>
          <w:szCs w:val="24"/>
        </w:rPr>
        <w:t>Кыштовского</w:t>
      </w:r>
      <w:proofErr w:type="spellEnd"/>
      <w:r w:rsidRPr="00C13F98">
        <w:rPr>
          <w:sz w:val="24"/>
          <w:szCs w:val="24"/>
        </w:rPr>
        <w:t xml:space="preserve"> района Новосибирской области (далее- муниципальное </w:t>
      </w:r>
      <w:proofErr w:type="gramStart"/>
      <w:r w:rsidRPr="00C13F98">
        <w:rPr>
          <w:sz w:val="24"/>
          <w:szCs w:val="24"/>
        </w:rPr>
        <w:t>образование)  на</w:t>
      </w:r>
      <w:proofErr w:type="gramEnd"/>
      <w:r w:rsidRPr="00C13F98">
        <w:rPr>
          <w:sz w:val="24"/>
          <w:szCs w:val="24"/>
        </w:rPr>
        <w:t xml:space="preserve"> 2025 год и плановый период 2026 и 2027 годов.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>Итоги реализации долговой политики предыдущего периода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shd w:val="clear" w:color="auto" w:fill="F5FE9C"/>
        </w:rPr>
      </w:pP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C13F98">
        <w:rPr>
          <w:color w:val="000000"/>
          <w:sz w:val="24"/>
          <w:szCs w:val="24"/>
        </w:rPr>
        <w:t xml:space="preserve">Уверенная динамика поступления собственных доходов в период 2021-2023 годов обеспечила на начало 2024 года запас стабильности в виде переходящих остатков бюджета, благодаря которым в течение 2021 - 2024 годов потребность в привлечении рыночных долговых обязательств отсутствовала. </w:t>
      </w: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568"/>
        <w:jc w:val="both"/>
        <w:rPr>
          <w:rFonts w:eastAsia="Arial"/>
          <w:color w:val="000000"/>
          <w:sz w:val="24"/>
          <w:szCs w:val="24"/>
        </w:rPr>
      </w:pPr>
      <w:r w:rsidRPr="00C13F98">
        <w:rPr>
          <w:rFonts w:eastAsia="Arial"/>
          <w:color w:val="000000"/>
          <w:sz w:val="24"/>
          <w:szCs w:val="24"/>
        </w:rPr>
        <w:t xml:space="preserve">   </w:t>
      </w:r>
      <w:r w:rsidRPr="00C13F98">
        <w:rPr>
          <w:color w:val="000000"/>
          <w:sz w:val="24"/>
          <w:szCs w:val="24"/>
        </w:rPr>
        <w:t>Муниципальные ценные бумаги не выпускались, муниципальные гарантии не предоставлялись.</w:t>
      </w:r>
    </w:p>
    <w:p w:rsidR="00C13F98" w:rsidRPr="00C13F98" w:rsidRDefault="00C13F98" w:rsidP="00C13F98">
      <w:pPr>
        <w:ind w:firstLine="540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Структура муниципального долга на 1 октября 2024 года не изменилась. Задолженность по долговым обязательствам у муниципального образования по состоянию на 1 октября 2024 года отсутствует.  По оценке </w:t>
      </w:r>
      <w:proofErr w:type="gramStart"/>
      <w:r w:rsidRPr="00C13F98">
        <w:rPr>
          <w:rFonts w:eastAsia="Calibri"/>
          <w:sz w:val="24"/>
          <w:szCs w:val="24"/>
        </w:rPr>
        <w:t>исполнения бюджета муниципального образования</w:t>
      </w:r>
      <w:proofErr w:type="gramEnd"/>
      <w:r w:rsidRPr="00C13F98">
        <w:rPr>
          <w:rFonts w:eastAsia="Calibri"/>
          <w:sz w:val="24"/>
          <w:szCs w:val="24"/>
        </w:rPr>
        <w:t xml:space="preserve"> за 2024 год муниципальный долг составит 0,0 тыс. рублей. Таким образом, текущий уровень муниципального долга позволяет не опасаться ухудшения состояния долговой устойчивости муниципального образования.</w:t>
      </w:r>
    </w:p>
    <w:p w:rsidR="00C13F98" w:rsidRPr="00C13F98" w:rsidRDefault="00C13F98" w:rsidP="00C13F98">
      <w:pPr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 </w:t>
      </w:r>
      <w:r w:rsidRPr="00C13F98">
        <w:rPr>
          <w:rFonts w:eastAsia="Calibri"/>
          <w:sz w:val="24"/>
          <w:szCs w:val="24"/>
        </w:rPr>
        <w:tab/>
        <w:t>Ежегодно решением о бюджете утверждается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а также программа муниципальных внутренних заимствований на соответствующий год в соответствии с бюджетным законодательством Российской Федерации.</w:t>
      </w:r>
    </w:p>
    <w:p w:rsidR="00C13F98" w:rsidRPr="00C13F98" w:rsidRDefault="00C13F98" w:rsidP="00C13F98">
      <w:pPr>
        <w:ind w:firstLine="708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r w:rsidRPr="00C13F98">
        <w:rPr>
          <w:rFonts w:eastAsia="Calibri"/>
          <w:sz w:val="24"/>
          <w:szCs w:val="24"/>
        </w:rPr>
        <w:lastRenderedPageBreak/>
        <w:t>решением о местном бюджете.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</w:p>
    <w:p w:rsidR="00C13F98" w:rsidRPr="00C13F98" w:rsidRDefault="00C13F98" w:rsidP="00C13F98">
      <w:pPr>
        <w:pStyle w:val="ConsPlusNormal"/>
        <w:jc w:val="center"/>
        <w:rPr>
          <w:sz w:val="24"/>
          <w:szCs w:val="24"/>
        </w:rPr>
      </w:pPr>
    </w:p>
    <w:p w:rsidR="00C13F98" w:rsidRPr="00C13F98" w:rsidRDefault="00C13F98" w:rsidP="00C13F98">
      <w:pPr>
        <w:pStyle w:val="ConsPlusNormal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t xml:space="preserve">  Основные факторы, определяющие характер и направления </w:t>
      </w:r>
    </w:p>
    <w:p w:rsidR="00C13F98" w:rsidRPr="00C13F98" w:rsidRDefault="00C13F98" w:rsidP="00C13F98">
      <w:pPr>
        <w:pStyle w:val="ConsPlusNormal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t>долговой политики муниципального образования на 2025-2027 годы</w:t>
      </w:r>
    </w:p>
    <w:p w:rsidR="00C13F98" w:rsidRPr="00C13F98" w:rsidRDefault="00C13F98" w:rsidP="00C13F98">
      <w:pPr>
        <w:pStyle w:val="ConsPlusNormal"/>
        <w:ind w:firstLine="709"/>
        <w:rPr>
          <w:sz w:val="24"/>
          <w:szCs w:val="24"/>
        </w:rPr>
      </w:pPr>
    </w:p>
    <w:p w:rsidR="00C13F98" w:rsidRPr="00C13F98" w:rsidRDefault="00C13F98" w:rsidP="00C13F9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eastAsia="Calibri"/>
          <w:sz w:val="24"/>
          <w:szCs w:val="24"/>
        </w:rPr>
      </w:pPr>
      <w:r w:rsidRPr="00C13F98">
        <w:rPr>
          <w:rFonts w:eastAsia="Calibri"/>
          <w:sz w:val="24"/>
          <w:szCs w:val="24"/>
        </w:rPr>
        <w:t>Для решения проблем сбалансированности бюджета муниципального образования в заемных средствах на предстоящий трехлетний период отсутствует.</w:t>
      </w:r>
    </w:p>
    <w:p w:rsidR="00C13F98" w:rsidRPr="00C13F98" w:rsidRDefault="00C13F98" w:rsidP="00C13F98">
      <w:pPr>
        <w:adjustRightInd w:val="0"/>
        <w:ind w:firstLine="540"/>
        <w:jc w:val="both"/>
        <w:rPr>
          <w:sz w:val="24"/>
          <w:szCs w:val="24"/>
        </w:rPr>
      </w:pPr>
      <w:r w:rsidRPr="00C13F98">
        <w:rPr>
          <w:rFonts w:eastAsia="Calibri"/>
          <w:sz w:val="24"/>
          <w:szCs w:val="24"/>
        </w:rPr>
        <w:t xml:space="preserve">Муниципальное образование </w:t>
      </w:r>
      <w:r w:rsidRPr="00C13F98">
        <w:rPr>
          <w:sz w:val="24"/>
          <w:szCs w:val="24"/>
        </w:rPr>
        <w:t>проводит политику ограничения объема предоставления муниципальных гарантий и осуществления муниципальных заимствований. В 2025 году и плановом периоде 2026 и 2027 годов эта политика будет продолжена.</w:t>
      </w:r>
    </w:p>
    <w:p w:rsidR="00C13F98" w:rsidRPr="00C13F98" w:rsidRDefault="00C13F98" w:rsidP="00C13F98">
      <w:pPr>
        <w:adjustRightInd w:val="0"/>
        <w:ind w:firstLine="540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Долговая политика в 2025-2027 годах будет направлена на обеспечение финансирования дефицита бюджета </w:t>
      </w:r>
      <w:r w:rsidRPr="00C13F98">
        <w:rPr>
          <w:rFonts w:eastAsia="Calibri"/>
          <w:sz w:val="24"/>
          <w:szCs w:val="24"/>
        </w:rPr>
        <w:t xml:space="preserve">муниципального образования </w:t>
      </w:r>
      <w:r w:rsidRPr="00C13F98">
        <w:rPr>
          <w:sz w:val="24"/>
          <w:szCs w:val="24"/>
        </w:rPr>
        <w:t>за счет снижения остатков средств на счетах по учету средств местного бюджета, без привлечения заемных средств.</w:t>
      </w:r>
    </w:p>
    <w:p w:rsidR="00C13F98" w:rsidRPr="00C13F98" w:rsidRDefault="00C13F98" w:rsidP="00C13F98">
      <w:pPr>
        <w:adjustRightInd w:val="0"/>
        <w:ind w:firstLine="53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Характер и направления долговой политики определяются сложившимся уровнем муниципального долга и требованиями бюджетного законодательства.</w:t>
      </w:r>
    </w:p>
    <w:p w:rsidR="00C13F98" w:rsidRPr="00C13F98" w:rsidRDefault="00C13F98" w:rsidP="00C13F98">
      <w:pPr>
        <w:adjustRightInd w:val="0"/>
        <w:ind w:firstLine="53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Основными факторами, определяющими характер и направления долговой политики, являются:</w:t>
      </w:r>
    </w:p>
    <w:p w:rsidR="00C13F98" w:rsidRPr="00C13F98" w:rsidRDefault="00C13F98" w:rsidP="00C13F98">
      <w:pPr>
        <w:adjustRightInd w:val="0"/>
        <w:ind w:firstLine="53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</w:t>
      </w:r>
      <w:proofErr w:type="gramStart"/>
      <w:r w:rsidRPr="00C13F98">
        <w:rPr>
          <w:sz w:val="24"/>
          <w:szCs w:val="24"/>
        </w:rPr>
        <w:t>расходами  бюджета</w:t>
      </w:r>
      <w:proofErr w:type="gramEnd"/>
      <w:r w:rsidRPr="00C13F98">
        <w:rPr>
          <w:sz w:val="24"/>
          <w:szCs w:val="24"/>
        </w:rPr>
        <w:t xml:space="preserve"> </w:t>
      </w:r>
      <w:r w:rsidRPr="00C13F98">
        <w:rPr>
          <w:rFonts w:eastAsia="Calibri"/>
          <w:sz w:val="24"/>
          <w:szCs w:val="24"/>
        </w:rPr>
        <w:t>муниципального образования</w:t>
      </w:r>
      <w:r w:rsidRPr="00C13F98">
        <w:rPr>
          <w:sz w:val="24"/>
          <w:szCs w:val="24"/>
        </w:rPr>
        <w:t>;</w:t>
      </w:r>
    </w:p>
    <w:p w:rsidR="00C13F98" w:rsidRPr="00C13F98" w:rsidRDefault="00C13F98" w:rsidP="00C13F98">
      <w:pPr>
        <w:adjustRightInd w:val="0"/>
        <w:ind w:firstLine="540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изменения, внесенные в Бюджетный </w:t>
      </w:r>
      <w:hyperlink r:id="rId11" w:history="1">
        <w:r w:rsidRPr="00C13F98">
          <w:rPr>
            <w:sz w:val="24"/>
            <w:szCs w:val="24"/>
          </w:rPr>
          <w:t>кодекс</w:t>
        </w:r>
      </w:hyperlink>
      <w:r w:rsidRPr="00C13F98">
        <w:rPr>
          <w:sz w:val="24"/>
          <w:szCs w:val="24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C13F98" w:rsidRPr="00C13F98" w:rsidRDefault="00C13F98" w:rsidP="00C13F98">
      <w:pPr>
        <w:adjustRightInd w:val="0"/>
        <w:ind w:firstLine="540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нестабильность конъюнктуры рынка услуг по предоставлению кредитов кредитными организациями.</w:t>
      </w:r>
    </w:p>
    <w:p w:rsidR="00C13F98" w:rsidRPr="00C13F98" w:rsidRDefault="00C13F98" w:rsidP="00C13F98">
      <w:pPr>
        <w:pStyle w:val="ConsPlusNormal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t xml:space="preserve"> </w:t>
      </w:r>
      <w:r w:rsidRPr="00C13F98">
        <w:rPr>
          <w:sz w:val="24"/>
          <w:szCs w:val="24"/>
          <w:lang w:val="en-US"/>
        </w:rPr>
        <w:t> </w:t>
      </w:r>
      <w:r w:rsidRPr="00C13F98">
        <w:rPr>
          <w:sz w:val="24"/>
          <w:szCs w:val="24"/>
        </w:rPr>
        <w:t>Цели долговой политики</w:t>
      </w:r>
    </w:p>
    <w:p w:rsidR="00C13F98" w:rsidRPr="00C13F98" w:rsidRDefault="00C13F98" w:rsidP="00C13F98">
      <w:pPr>
        <w:pStyle w:val="ConsPlusNormal"/>
        <w:jc w:val="both"/>
        <w:rPr>
          <w:sz w:val="24"/>
          <w:szCs w:val="24"/>
        </w:rPr>
      </w:pP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Целями долговой политики являются: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обеспечение сбалансированности бюджета муниципального образования;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поддержание параметров муниципального долга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своевременное исполнение долговых обязательств в полном объеме;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минимизация расходов на обслуживание муниципального долга;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отсутствие муниципального долга, отсутствие долговой нагрузки на бюджет </w:t>
      </w:r>
      <w:r w:rsidRPr="00C13F98">
        <w:rPr>
          <w:sz w:val="24"/>
          <w:szCs w:val="24"/>
          <w:lang w:eastAsia="en-US"/>
        </w:rPr>
        <w:t>муниципального образования</w:t>
      </w:r>
      <w:r w:rsidRPr="00C13F98">
        <w:rPr>
          <w:sz w:val="24"/>
          <w:szCs w:val="24"/>
        </w:rPr>
        <w:t>.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</w:p>
    <w:p w:rsidR="00C13F98" w:rsidRPr="00C13F98" w:rsidRDefault="00C13F98" w:rsidP="00C13F98">
      <w:pPr>
        <w:pStyle w:val="ConsPlusNormal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t xml:space="preserve">  Задачи долговой политики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Задачи, которые необходимо решить при реализации долговой политики: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поддержание параметров муниципального долга в рамках, установленных бюджетным законодательством, осуществление муниципальных заимствований в пределах, необходимых для обеспечения принятых расходных обязательств местного бюджета, исключение пиковых нагрузок на бюджет;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обеспечение дефицита бюджета муниципального образования на 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на 2025, 2026 и 2027 годы соответственно (значение показателя может быть превышено на сумму изменения остатков средств местного бюджета, а также на сумму фактических </w:t>
      </w:r>
      <w:r w:rsidRPr="00C13F98">
        <w:rPr>
          <w:sz w:val="24"/>
          <w:szCs w:val="24"/>
        </w:rPr>
        <w:lastRenderedPageBreak/>
        <w:t>поступлений от продажи акций и иных форм участия в капитале, находящегося в собственности муниципального образования);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C13F98" w:rsidRPr="00C13F98" w:rsidRDefault="00C13F98" w:rsidP="00C13F98">
      <w:pPr>
        <w:pStyle w:val="ConsPlusNormal"/>
        <w:ind w:firstLine="709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областными законами к полномочиям органов местного самоуправления Новосибирской области, соблюдения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области. </w:t>
      </w:r>
    </w:p>
    <w:p w:rsidR="00C13F98" w:rsidRPr="00C13F98" w:rsidRDefault="00C13F98" w:rsidP="00C13F98">
      <w:pPr>
        <w:pStyle w:val="3"/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Cs/>
          <w:spacing w:val="2"/>
        </w:rPr>
      </w:pPr>
    </w:p>
    <w:p w:rsidR="00C13F98" w:rsidRPr="00C13F98" w:rsidRDefault="00C13F98" w:rsidP="00C13F98">
      <w:pPr>
        <w:pStyle w:val="3"/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</w:rPr>
      </w:pPr>
      <w:r w:rsidRPr="00C13F98">
        <w:rPr>
          <w:rFonts w:ascii="Times New Roman" w:hAnsi="Times New Roman" w:cs="Times New Roman"/>
          <w:b/>
          <w:bCs/>
          <w:spacing w:val="2"/>
        </w:rPr>
        <w:t>Инструменты реализации долговой политики</w:t>
      </w:r>
    </w:p>
    <w:p w:rsidR="00C13F98" w:rsidRPr="00C13F98" w:rsidRDefault="00C13F98" w:rsidP="00C13F9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C13F98" w:rsidRPr="00C13F98" w:rsidRDefault="00C13F98" w:rsidP="00C13F9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C13F98">
        <w:rPr>
          <w:spacing w:val="2"/>
        </w:rPr>
        <w:t>Основными инструментами реализации долговой политики являются:</w:t>
      </w:r>
    </w:p>
    <w:p w:rsidR="00C13F98" w:rsidRPr="00C13F98" w:rsidRDefault="00C13F98" w:rsidP="00C13F9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C13F98">
        <w:rPr>
          <w:spacing w:val="2"/>
        </w:rPr>
        <w:t xml:space="preserve">1) направление налоговых и неналоговых доходов, полученных в ходе исполнения местного бюджета сверх утвержденного решением Совета депутатов </w:t>
      </w:r>
      <w:r w:rsidRPr="00C13F98">
        <w:t xml:space="preserve">муниципального образования </w:t>
      </w:r>
      <w:r w:rsidRPr="00C13F98">
        <w:rPr>
          <w:spacing w:val="2"/>
        </w:rPr>
        <w:t xml:space="preserve">о </w:t>
      </w:r>
      <w:proofErr w:type="gramStart"/>
      <w:r w:rsidRPr="00C13F98">
        <w:rPr>
          <w:spacing w:val="2"/>
        </w:rPr>
        <w:t>местном  бюджете</w:t>
      </w:r>
      <w:proofErr w:type="gramEnd"/>
      <w:r w:rsidRPr="00C13F98">
        <w:rPr>
          <w:spacing w:val="2"/>
        </w:rPr>
        <w:t xml:space="preserve"> на очередной финансовый год и плановый период объема указанных доходов, на досрочное погашение долговых обязательств;</w:t>
      </w:r>
    </w:p>
    <w:p w:rsidR="00C13F98" w:rsidRPr="00C13F98" w:rsidRDefault="00C13F98" w:rsidP="00C13F9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C13F98">
        <w:rPr>
          <w:spacing w:val="2"/>
        </w:rPr>
        <w:t>2) принятие решений о привлечении заимствованных средств исходя из фактического исполнения местного бюджета, потребности в привлечении заемных средств и ситуации на финансовом рынке;</w:t>
      </w:r>
    </w:p>
    <w:p w:rsidR="00C13F98" w:rsidRPr="00C13F98" w:rsidRDefault="00C13F98" w:rsidP="00C13F9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C13F98">
        <w:rPr>
          <w:spacing w:val="2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C13F98" w:rsidRPr="00C13F98" w:rsidRDefault="00C13F98" w:rsidP="00C13F9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C13F98">
        <w:rPr>
          <w:spacing w:val="2"/>
        </w:rPr>
        <w:t>4)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бюджета;</w:t>
      </w:r>
    </w:p>
    <w:p w:rsidR="00C13F98" w:rsidRPr="00C13F98" w:rsidRDefault="00C13F98" w:rsidP="00C13F9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C13F98">
        <w:rPr>
          <w:spacing w:val="2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C13F98" w:rsidRPr="00C13F98" w:rsidRDefault="00C13F98" w:rsidP="00C13F9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C13F98">
        <w:rPr>
          <w:spacing w:val="2"/>
        </w:rPr>
        <w:t>6) продление моратория на предоставление муниципальных гарантий по обязательствам третьих лиц;</w:t>
      </w:r>
    </w:p>
    <w:p w:rsidR="00C13F98" w:rsidRPr="00C13F98" w:rsidRDefault="00C13F98" w:rsidP="00C13F9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C13F98">
        <w:rPr>
          <w:spacing w:val="2"/>
        </w:rPr>
        <w:t>7) обеспечение своевременного и полного учета долговых обязательств.</w:t>
      </w:r>
    </w:p>
    <w:p w:rsidR="00C13F98" w:rsidRPr="00C13F98" w:rsidRDefault="00C13F98" w:rsidP="00C13F98">
      <w:pPr>
        <w:pStyle w:val="a8"/>
        <w:tabs>
          <w:tab w:val="left" w:pos="5954"/>
        </w:tabs>
        <w:spacing w:after="0"/>
        <w:ind w:left="0" w:firstLine="567"/>
        <w:jc w:val="both"/>
        <w:rPr>
          <w:rFonts w:eastAsia="Calibri"/>
          <w:sz w:val="24"/>
          <w:szCs w:val="24"/>
        </w:rPr>
      </w:pPr>
    </w:p>
    <w:p w:rsidR="00C13F98" w:rsidRPr="00C13F98" w:rsidRDefault="00C13F98" w:rsidP="00C13F98">
      <w:pPr>
        <w:pStyle w:val="ConsPlusNormal"/>
        <w:ind w:firstLine="567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t xml:space="preserve">  Основные риски долговой политики</w:t>
      </w:r>
    </w:p>
    <w:p w:rsidR="00C13F98" w:rsidRPr="00C13F98" w:rsidRDefault="00C13F98" w:rsidP="00C13F98">
      <w:pPr>
        <w:pStyle w:val="ConsPlusNormal"/>
        <w:ind w:firstLine="567"/>
        <w:jc w:val="both"/>
        <w:rPr>
          <w:sz w:val="24"/>
          <w:szCs w:val="24"/>
        </w:rPr>
      </w:pPr>
    </w:p>
    <w:p w:rsidR="00C13F98" w:rsidRPr="00C13F98" w:rsidRDefault="00C13F98" w:rsidP="00C13F98">
      <w:pPr>
        <w:adjustRightInd w:val="0"/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Основными рисками при реализации долговой политики являются:</w:t>
      </w:r>
    </w:p>
    <w:p w:rsidR="00C13F98" w:rsidRPr="00C13F98" w:rsidRDefault="00C13F98" w:rsidP="00C13F98">
      <w:pPr>
        <w:adjustRightInd w:val="0"/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риск роста процентной ставки и изменения стоимости заимствований </w:t>
      </w:r>
      <w:r w:rsidRPr="00C13F98">
        <w:rPr>
          <w:sz w:val="24"/>
          <w:szCs w:val="24"/>
        </w:rPr>
        <w:br/>
        <w:t>в зависимости от времени и объема потребности в заемных ресурсах;</w:t>
      </w:r>
    </w:p>
    <w:p w:rsidR="00C13F98" w:rsidRPr="00C13F98" w:rsidRDefault="00C13F98" w:rsidP="00C13F98">
      <w:pPr>
        <w:adjustRightInd w:val="0"/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риск недостаточного поступления доходов в бюджет муниципального образования.</w:t>
      </w:r>
    </w:p>
    <w:p w:rsidR="00C13F98" w:rsidRPr="00C13F98" w:rsidRDefault="00C13F98" w:rsidP="00C13F98">
      <w:pPr>
        <w:pStyle w:val="a8"/>
        <w:tabs>
          <w:tab w:val="left" w:pos="5954"/>
        </w:tabs>
        <w:ind w:left="0"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С целью снижения указанных выше рисков и сохранения их </w:t>
      </w:r>
      <w:r w:rsidRPr="00C13F98">
        <w:rPr>
          <w:sz w:val="24"/>
          <w:szCs w:val="24"/>
        </w:rPr>
        <w:br/>
        <w:t xml:space="preserve">на приемлемом уровне реализация долговой политики будет осуществляться </w:t>
      </w:r>
      <w:r w:rsidRPr="00C13F98">
        <w:rPr>
          <w:sz w:val="24"/>
          <w:szCs w:val="24"/>
        </w:rPr>
        <w:br/>
        <w:t xml:space="preserve">на основе прогнозов поступления доходов, финансирования расходов </w:t>
      </w:r>
      <w:r w:rsidRPr="00C13F98">
        <w:rPr>
          <w:sz w:val="24"/>
          <w:szCs w:val="24"/>
        </w:rPr>
        <w:br/>
        <w:t>и привлечения муниципальных заимствований, анализа исполнения бюджета предыдущих лет.</w:t>
      </w:r>
    </w:p>
    <w:p w:rsidR="00C13F98" w:rsidRPr="00C13F98" w:rsidRDefault="00C13F98" w:rsidP="00C13F98">
      <w:pPr>
        <w:pStyle w:val="a8"/>
        <w:tabs>
          <w:tab w:val="left" w:pos="5954"/>
        </w:tabs>
        <w:ind w:left="0" w:firstLine="567"/>
        <w:jc w:val="center"/>
        <w:rPr>
          <w:sz w:val="24"/>
          <w:szCs w:val="24"/>
        </w:rPr>
      </w:pPr>
      <w:r w:rsidRPr="00C13F98">
        <w:rPr>
          <w:sz w:val="24"/>
          <w:szCs w:val="24"/>
        </w:rPr>
        <w:t xml:space="preserve"> </w:t>
      </w:r>
      <w:r w:rsidRPr="00C13F98">
        <w:rPr>
          <w:sz w:val="24"/>
          <w:szCs w:val="24"/>
          <w:lang w:val="en-US"/>
        </w:rPr>
        <w:t> </w:t>
      </w:r>
      <w:r w:rsidRPr="00C13F98">
        <w:rPr>
          <w:sz w:val="24"/>
          <w:szCs w:val="24"/>
        </w:rPr>
        <w:t>Основные направления долговой политики</w:t>
      </w:r>
    </w:p>
    <w:p w:rsidR="00C13F98" w:rsidRPr="00C13F98" w:rsidRDefault="00C13F98" w:rsidP="00C13F98">
      <w:pPr>
        <w:pStyle w:val="ConsPlusNormal"/>
        <w:ind w:firstLine="567"/>
        <w:jc w:val="both"/>
        <w:rPr>
          <w:sz w:val="24"/>
          <w:szCs w:val="24"/>
        </w:rPr>
      </w:pPr>
    </w:p>
    <w:p w:rsidR="00C13F98" w:rsidRPr="00C13F98" w:rsidRDefault="00C13F98" w:rsidP="00C13F98">
      <w:pPr>
        <w:pStyle w:val="ConsPlusNormal"/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lastRenderedPageBreak/>
        <w:t>Основными направлениями долговой политики являются:</w:t>
      </w:r>
    </w:p>
    <w:p w:rsidR="00C13F98" w:rsidRPr="00C13F98" w:rsidRDefault="00C13F98" w:rsidP="00C13F98">
      <w:pPr>
        <w:pStyle w:val="ConsPlusNormal"/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 xml:space="preserve"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</w:t>
      </w:r>
      <w:proofErr w:type="gramStart"/>
      <w:r w:rsidRPr="00C13F98">
        <w:rPr>
          <w:sz w:val="24"/>
          <w:szCs w:val="24"/>
        </w:rPr>
        <w:t>образования  или</w:t>
      </w:r>
      <w:proofErr w:type="gramEnd"/>
      <w:r w:rsidRPr="00C13F98">
        <w:rPr>
          <w:sz w:val="24"/>
          <w:szCs w:val="24"/>
        </w:rPr>
        <w:t xml:space="preserve"> замещение планируемых к привлечению заемных средств;</w:t>
      </w:r>
    </w:p>
    <w:p w:rsidR="00C13F98" w:rsidRPr="00C13F98" w:rsidRDefault="00C13F98" w:rsidP="00C13F98">
      <w:pPr>
        <w:pStyle w:val="ConsPlusNormal"/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недопущение принятия новых расходных обязательств муниципального образования, не обеспеченных источниками доходов;</w:t>
      </w:r>
    </w:p>
    <w:p w:rsidR="00C13F98" w:rsidRPr="00C13F98" w:rsidRDefault="00C13F98" w:rsidP="00C13F98">
      <w:pPr>
        <w:pStyle w:val="ConsPlusNormal"/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осуществление муниципальных внутренних заимствований муниципального образования 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муниципальным образованием кредитных ресурсов минимальна;</w:t>
      </w:r>
    </w:p>
    <w:p w:rsidR="00C13F98" w:rsidRPr="00C13F98" w:rsidRDefault="00C13F98" w:rsidP="00C13F98">
      <w:pPr>
        <w:pStyle w:val="ConsPlusNormal"/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воздержание от предоставления муниципальных гарантий муниципального образования,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C13F98" w:rsidRPr="00C13F98" w:rsidRDefault="00C13F98" w:rsidP="00C13F98">
      <w:pPr>
        <w:pStyle w:val="ConsPlusNormal"/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C13F98" w:rsidRPr="00C13F98" w:rsidRDefault="00C13F98" w:rsidP="00446021">
      <w:pPr>
        <w:adjustRightInd w:val="0"/>
        <w:ind w:firstLine="567"/>
        <w:jc w:val="both"/>
        <w:rPr>
          <w:sz w:val="24"/>
          <w:szCs w:val="24"/>
        </w:rPr>
      </w:pPr>
      <w:r w:rsidRPr="00C13F98">
        <w:rPr>
          <w:sz w:val="24"/>
          <w:szCs w:val="24"/>
        </w:rPr>
        <w:t>обеспечение информационной прозрачности (открытости</w:t>
      </w:r>
      <w:r w:rsidR="00446021">
        <w:rPr>
          <w:sz w:val="24"/>
          <w:szCs w:val="24"/>
        </w:rPr>
        <w:t>) в вопросах долговой политики.</w:t>
      </w:r>
    </w:p>
    <w:p w:rsidR="00C13F98" w:rsidRPr="00C13F98" w:rsidRDefault="00C13F98" w:rsidP="00C13F98">
      <w:pPr>
        <w:rPr>
          <w:sz w:val="24"/>
          <w:szCs w:val="24"/>
        </w:rPr>
      </w:pPr>
    </w:p>
    <w:p w:rsidR="00C13F98" w:rsidRPr="00C13F98" w:rsidRDefault="00C13F98" w:rsidP="00C13F98">
      <w:pPr>
        <w:rPr>
          <w:sz w:val="24"/>
          <w:szCs w:val="24"/>
        </w:rPr>
      </w:pPr>
    </w:p>
    <w:p w:rsidR="00C13F98" w:rsidRPr="00C13F98" w:rsidRDefault="00C13F98" w:rsidP="00C13F98">
      <w:pPr>
        <w:jc w:val="center"/>
        <w:rPr>
          <w:b/>
          <w:color w:val="000000"/>
          <w:sz w:val="24"/>
          <w:szCs w:val="24"/>
          <w:lang w:eastAsia="ru-RU"/>
        </w:rPr>
      </w:pPr>
      <w:r w:rsidRPr="00C13F98">
        <w:rPr>
          <w:b/>
          <w:color w:val="000000"/>
          <w:sz w:val="24"/>
          <w:szCs w:val="24"/>
          <w:lang w:eastAsia="ru-RU"/>
        </w:rPr>
        <w:t>АДМИНИСТРАЦИЯ ВАРАКСИНСКОГО СЕЛЬСОВЕТА</w:t>
      </w:r>
    </w:p>
    <w:p w:rsidR="00C13F98" w:rsidRPr="00C13F98" w:rsidRDefault="00C13F98" w:rsidP="00C13F98">
      <w:pPr>
        <w:jc w:val="center"/>
        <w:rPr>
          <w:b/>
          <w:color w:val="000000"/>
          <w:sz w:val="24"/>
          <w:szCs w:val="24"/>
          <w:lang w:eastAsia="ru-RU"/>
        </w:rPr>
      </w:pPr>
      <w:r w:rsidRPr="00C13F98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C13F98" w:rsidRPr="00C13F98" w:rsidRDefault="00C13F98" w:rsidP="00C13F98">
      <w:pPr>
        <w:jc w:val="center"/>
        <w:rPr>
          <w:color w:val="000000"/>
          <w:sz w:val="24"/>
          <w:szCs w:val="24"/>
          <w:lang w:eastAsia="ru-RU"/>
        </w:rPr>
      </w:pPr>
    </w:p>
    <w:p w:rsidR="00C13F98" w:rsidRPr="00C13F98" w:rsidRDefault="00C13F98" w:rsidP="00C13F98">
      <w:pPr>
        <w:jc w:val="center"/>
        <w:rPr>
          <w:color w:val="000000"/>
          <w:sz w:val="24"/>
          <w:szCs w:val="24"/>
          <w:lang w:eastAsia="ru-RU"/>
        </w:rPr>
      </w:pPr>
    </w:p>
    <w:p w:rsidR="00C13F98" w:rsidRPr="00C13F98" w:rsidRDefault="00C13F98" w:rsidP="00C13F98">
      <w:pPr>
        <w:jc w:val="center"/>
        <w:rPr>
          <w:b/>
          <w:color w:val="000000"/>
          <w:sz w:val="24"/>
          <w:szCs w:val="24"/>
          <w:lang w:eastAsia="ru-RU"/>
        </w:rPr>
      </w:pPr>
      <w:r w:rsidRPr="00C13F98">
        <w:rPr>
          <w:b/>
          <w:color w:val="000000"/>
          <w:sz w:val="24"/>
          <w:szCs w:val="24"/>
          <w:lang w:eastAsia="ru-RU"/>
        </w:rPr>
        <w:t>ПОСТАНОВЛЕНИЕ</w:t>
      </w:r>
    </w:p>
    <w:p w:rsidR="00C13F98" w:rsidRPr="00C13F98" w:rsidRDefault="00C13F98" w:rsidP="00C13F98">
      <w:pPr>
        <w:jc w:val="center"/>
        <w:rPr>
          <w:color w:val="000000"/>
          <w:sz w:val="24"/>
          <w:szCs w:val="24"/>
          <w:lang w:eastAsia="ru-RU"/>
        </w:rPr>
      </w:pPr>
    </w:p>
    <w:p w:rsidR="00C13F98" w:rsidRPr="00C13F98" w:rsidRDefault="00C13F98" w:rsidP="00C13F98">
      <w:pPr>
        <w:jc w:val="center"/>
        <w:rPr>
          <w:color w:val="000000"/>
          <w:sz w:val="24"/>
          <w:szCs w:val="24"/>
          <w:lang w:eastAsia="ru-RU"/>
        </w:rPr>
      </w:pPr>
    </w:p>
    <w:p w:rsidR="00C13F98" w:rsidRPr="00C13F98" w:rsidRDefault="00C13F98" w:rsidP="00C13F98">
      <w:pPr>
        <w:jc w:val="both"/>
        <w:rPr>
          <w:color w:val="000000"/>
          <w:sz w:val="24"/>
          <w:szCs w:val="24"/>
          <w:lang w:eastAsia="ru-RU"/>
        </w:rPr>
      </w:pPr>
      <w:r w:rsidRPr="00C13F98">
        <w:rPr>
          <w:color w:val="000000"/>
          <w:sz w:val="24"/>
          <w:szCs w:val="24"/>
          <w:lang w:eastAsia="ru-RU"/>
        </w:rPr>
        <w:t>От 08.11.2024 года                                                             № 57</w:t>
      </w:r>
    </w:p>
    <w:p w:rsidR="00C13F98" w:rsidRPr="00C13F98" w:rsidRDefault="00C13F98" w:rsidP="00C13F98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C13F98" w:rsidRPr="00C13F98" w:rsidRDefault="00C13F98" w:rsidP="00C13F98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C13F98">
        <w:rPr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C13F98">
        <w:rPr>
          <w:sz w:val="24"/>
          <w:szCs w:val="24"/>
          <w:lang w:eastAsia="ru-RU"/>
        </w:rPr>
        <w:t>Вараксинского</w:t>
      </w:r>
      <w:proofErr w:type="spellEnd"/>
      <w:r w:rsidRPr="00C13F98">
        <w:rPr>
          <w:sz w:val="24"/>
          <w:szCs w:val="24"/>
          <w:lang w:eastAsia="ru-RU"/>
        </w:rPr>
        <w:t xml:space="preserve"> сельсовета </w:t>
      </w:r>
      <w:proofErr w:type="spellStart"/>
      <w:r w:rsidRPr="00C13F98">
        <w:rPr>
          <w:sz w:val="24"/>
          <w:szCs w:val="24"/>
          <w:lang w:eastAsia="ru-RU"/>
        </w:rPr>
        <w:t>Кыштовского</w:t>
      </w:r>
      <w:proofErr w:type="spellEnd"/>
      <w:r w:rsidRPr="00C13F98">
        <w:rPr>
          <w:sz w:val="24"/>
          <w:szCs w:val="24"/>
          <w:lang w:eastAsia="ru-RU"/>
        </w:rPr>
        <w:t xml:space="preserve"> района Новосибирской области от 18.01.2024 № 3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C13F98">
        <w:rPr>
          <w:sz w:val="24"/>
          <w:szCs w:val="24"/>
          <w:lang w:eastAsia="ru-RU"/>
        </w:rPr>
        <w:t>Вараксинского</w:t>
      </w:r>
      <w:proofErr w:type="spellEnd"/>
      <w:r w:rsidRPr="00C13F98">
        <w:rPr>
          <w:sz w:val="24"/>
          <w:szCs w:val="24"/>
          <w:lang w:eastAsia="ru-RU"/>
        </w:rPr>
        <w:t xml:space="preserve"> сельсовета </w:t>
      </w:r>
      <w:proofErr w:type="spellStart"/>
      <w:r w:rsidRPr="00C13F98">
        <w:rPr>
          <w:sz w:val="24"/>
          <w:szCs w:val="24"/>
          <w:lang w:eastAsia="ru-RU"/>
        </w:rPr>
        <w:t>Кыштовского</w:t>
      </w:r>
      <w:proofErr w:type="spellEnd"/>
      <w:r w:rsidRPr="00C13F98">
        <w:rPr>
          <w:sz w:val="24"/>
          <w:szCs w:val="24"/>
          <w:lang w:eastAsia="ru-RU"/>
        </w:rPr>
        <w:t xml:space="preserve"> района Новосибирской области»</w:t>
      </w:r>
    </w:p>
    <w:p w:rsidR="00C13F98" w:rsidRPr="00C13F98" w:rsidRDefault="00C13F98" w:rsidP="00C13F98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C13F98" w:rsidRPr="00C13F98" w:rsidRDefault="00C13F98" w:rsidP="00C13F9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C13F98">
        <w:rPr>
          <w:sz w:val="24"/>
          <w:szCs w:val="24"/>
          <w:lang w:eastAsia="ru-RU"/>
        </w:rPr>
        <w:t xml:space="preserve">, Федеральным законом от 10.07.2023 № 286-ФЗ «О внесении изменений в отдельные законодательные акты Российской Федерации», администрация </w:t>
      </w:r>
      <w:proofErr w:type="spellStart"/>
      <w:r w:rsidRPr="00C13F98">
        <w:rPr>
          <w:sz w:val="24"/>
          <w:szCs w:val="24"/>
          <w:lang w:eastAsia="ru-RU"/>
        </w:rPr>
        <w:t>Вараксинского</w:t>
      </w:r>
      <w:proofErr w:type="spellEnd"/>
      <w:r w:rsidRPr="00C13F98">
        <w:rPr>
          <w:sz w:val="24"/>
          <w:szCs w:val="24"/>
          <w:lang w:eastAsia="ru-RU"/>
        </w:rPr>
        <w:t xml:space="preserve"> сельсовета </w:t>
      </w:r>
      <w:proofErr w:type="spellStart"/>
      <w:r w:rsidRPr="00C13F98">
        <w:rPr>
          <w:sz w:val="24"/>
          <w:szCs w:val="24"/>
          <w:lang w:eastAsia="ru-RU"/>
        </w:rPr>
        <w:t>Кыштовского</w:t>
      </w:r>
      <w:proofErr w:type="spellEnd"/>
      <w:r w:rsidRPr="00C13F98">
        <w:rPr>
          <w:sz w:val="24"/>
          <w:szCs w:val="24"/>
          <w:lang w:eastAsia="ru-RU"/>
        </w:rPr>
        <w:t xml:space="preserve"> района Новосибирской области</w:t>
      </w:r>
    </w:p>
    <w:p w:rsidR="00C13F98" w:rsidRPr="00C13F98" w:rsidRDefault="00C13F98" w:rsidP="00C13F9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ПОСТАНОВЛЯЕТ:</w:t>
      </w:r>
    </w:p>
    <w:p w:rsidR="00C13F98" w:rsidRPr="00C13F98" w:rsidRDefault="00C13F98" w:rsidP="00C13F98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</w:rPr>
        <w:t>Внести в постановление администрации</w:t>
      </w:r>
      <w:r w:rsidRPr="00C13F98">
        <w:rPr>
          <w:sz w:val="24"/>
          <w:szCs w:val="24"/>
          <w:lang w:eastAsia="ru-RU"/>
        </w:rPr>
        <w:t xml:space="preserve"> </w:t>
      </w:r>
      <w:proofErr w:type="spellStart"/>
      <w:r w:rsidRPr="00C13F98">
        <w:rPr>
          <w:sz w:val="24"/>
          <w:szCs w:val="24"/>
          <w:lang w:eastAsia="ru-RU"/>
        </w:rPr>
        <w:t>Вараксинского</w:t>
      </w:r>
      <w:proofErr w:type="spellEnd"/>
      <w:r w:rsidRPr="00C13F98">
        <w:rPr>
          <w:sz w:val="24"/>
          <w:szCs w:val="24"/>
          <w:lang w:eastAsia="ru-RU"/>
        </w:rPr>
        <w:t xml:space="preserve"> сельсовета </w:t>
      </w:r>
      <w:proofErr w:type="spellStart"/>
      <w:r w:rsidRPr="00C13F98">
        <w:rPr>
          <w:sz w:val="24"/>
          <w:szCs w:val="24"/>
          <w:lang w:eastAsia="ru-RU"/>
        </w:rPr>
        <w:t>Кыштовского</w:t>
      </w:r>
      <w:proofErr w:type="spellEnd"/>
      <w:r w:rsidRPr="00C13F98">
        <w:rPr>
          <w:sz w:val="24"/>
          <w:szCs w:val="24"/>
          <w:lang w:eastAsia="ru-RU"/>
        </w:rPr>
        <w:t xml:space="preserve"> района Новосибирской области от 18.01.2024 № 3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C13F98">
        <w:rPr>
          <w:sz w:val="24"/>
          <w:szCs w:val="24"/>
          <w:lang w:eastAsia="ru-RU"/>
        </w:rPr>
        <w:t>Вараксинского</w:t>
      </w:r>
      <w:proofErr w:type="spellEnd"/>
      <w:r w:rsidRPr="00C13F98">
        <w:rPr>
          <w:sz w:val="24"/>
          <w:szCs w:val="24"/>
          <w:lang w:eastAsia="ru-RU"/>
        </w:rPr>
        <w:t xml:space="preserve"> сельсовета </w:t>
      </w:r>
      <w:proofErr w:type="spellStart"/>
      <w:r w:rsidRPr="00C13F98">
        <w:rPr>
          <w:sz w:val="24"/>
          <w:szCs w:val="24"/>
          <w:lang w:eastAsia="ru-RU"/>
        </w:rPr>
        <w:t>Кыштовского</w:t>
      </w:r>
      <w:proofErr w:type="spellEnd"/>
      <w:r w:rsidRPr="00C13F98">
        <w:rPr>
          <w:sz w:val="24"/>
          <w:szCs w:val="24"/>
          <w:lang w:eastAsia="ru-RU"/>
        </w:rPr>
        <w:t xml:space="preserve"> района Новосибирской области»</w:t>
      </w:r>
      <w:r w:rsidRPr="00C13F98">
        <w:rPr>
          <w:sz w:val="24"/>
          <w:szCs w:val="24"/>
        </w:rPr>
        <w:t xml:space="preserve"> следующие изменения</w:t>
      </w:r>
      <w:r w:rsidRPr="00C13F98">
        <w:rPr>
          <w:sz w:val="24"/>
          <w:szCs w:val="24"/>
          <w:lang w:eastAsia="ru-RU"/>
        </w:rPr>
        <w:t>:</w:t>
      </w:r>
    </w:p>
    <w:p w:rsidR="00C13F98" w:rsidRPr="00C13F98" w:rsidRDefault="00C13F98" w:rsidP="00C13F98">
      <w:pPr>
        <w:widowControl/>
        <w:numPr>
          <w:ilvl w:val="1"/>
          <w:numId w:val="3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lastRenderedPageBreak/>
        <w:t xml:space="preserve">В положении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C13F98">
        <w:rPr>
          <w:sz w:val="24"/>
          <w:szCs w:val="24"/>
          <w:lang w:eastAsia="ru-RU"/>
        </w:rPr>
        <w:t>Вараксинского</w:t>
      </w:r>
      <w:proofErr w:type="spellEnd"/>
      <w:r w:rsidRPr="00C13F98">
        <w:rPr>
          <w:sz w:val="24"/>
          <w:szCs w:val="24"/>
          <w:lang w:eastAsia="ru-RU"/>
        </w:rPr>
        <w:t xml:space="preserve"> сельсовета </w:t>
      </w:r>
      <w:proofErr w:type="spellStart"/>
      <w:r w:rsidRPr="00C13F98">
        <w:rPr>
          <w:sz w:val="24"/>
          <w:szCs w:val="24"/>
          <w:lang w:eastAsia="ru-RU"/>
        </w:rPr>
        <w:t>Кыштовского</w:t>
      </w:r>
      <w:proofErr w:type="spellEnd"/>
      <w:r w:rsidRPr="00C13F98">
        <w:rPr>
          <w:sz w:val="24"/>
          <w:szCs w:val="24"/>
          <w:lang w:eastAsia="ru-RU"/>
        </w:rPr>
        <w:t xml:space="preserve"> района Новосибирской области: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Пункт 1 изложить в следующей редакции: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 xml:space="preserve">«1. Комиссия по соблюдению требований к служебному поведению муниципальных служащих и урегулированию конфликтов интересов (далее – комиссия) 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 администрации </w:t>
      </w:r>
      <w:proofErr w:type="spellStart"/>
      <w:r w:rsidRPr="00C13F98">
        <w:rPr>
          <w:sz w:val="24"/>
          <w:szCs w:val="24"/>
          <w:lang w:eastAsia="ru-RU"/>
        </w:rPr>
        <w:t>Вараксинского</w:t>
      </w:r>
      <w:proofErr w:type="spellEnd"/>
      <w:r w:rsidRPr="00C13F98">
        <w:rPr>
          <w:sz w:val="24"/>
          <w:szCs w:val="24"/>
          <w:lang w:eastAsia="ru-RU"/>
        </w:rPr>
        <w:t xml:space="preserve"> сельсовета </w:t>
      </w:r>
      <w:proofErr w:type="spellStart"/>
      <w:r w:rsidRPr="00C13F98">
        <w:rPr>
          <w:sz w:val="24"/>
          <w:szCs w:val="24"/>
          <w:lang w:eastAsia="ru-RU"/>
        </w:rPr>
        <w:t>Кыштовского</w:t>
      </w:r>
      <w:proofErr w:type="spellEnd"/>
      <w:r w:rsidRPr="00C13F98">
        <w:rPr>
          <w:sz w:val="24"/>
          <w:szCs w:val="24"/>
          <w:lang w:eastAsia="ru-RU"/>
        </w:rPr>
        <w:t xml:space="preserve"> района Новосибирской области</w:t>
      </w:r>
      <w:r w:rsidRPr="00C13F98">
        <w:rPr>
          <w:bCs/>
          <w:sz w:val="24"/>
          <w:szCs w:val="24"/>
          <w:lang w:eastAsia="ru-RU"/>
        </w:rPr>
        <w:t xml:space="preserve"> (далее ‒ муниципальные служащие), общих принципов служебного поведения и урегулирования конфликта интересов, установления причинно-следственной связи между возникновением не зависящих от муниципального служащего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коррупции»;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Подпункт 1 пункта 3 изложить в следующей редакции: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 xml:space="preserve">«1) в обеспечении соблюдения муниципальными </w:t>
      </w:r>
      <w:proofErr w:type="gramStart"/>
      <w:r w:rsidRPr="00C13F98">
        <w:rPr>
          <w:sz w:val="24"/>
          <w:szCs w:val="24"/>
          <w:lang w:eastAsia="ru-RU"/>
        </w:rPr>
        <w:t>служащими  ограничений</w:t>
      </w:r>
      <w:proofErr w:type="gramEnd"/>
      <w:r w:rsidRPr="00C13F98">
        <w:rPr>
          <w:sz w:val="24"/>
          <w:szCs w:val="24"/>
          <w:lang w:eastAsia="ru-RU"/>
        </w:rPr>
        <w:t xml:space="preserve">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интересов)»;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Пункт 9 дополнить подпунктом 7 следующего содержания: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567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 xml:space="preserve">«7)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с приложением документов, иных материалов или информации (при наличии), подтверждающих факт наступления обстоятельств»; 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Пункт 15 изложить в следующей редакции: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 xml:space="preserve">«15. Уведомление, указанное в подпункте 5 пункта 9 настоящего Положения, рассматривается уполномоченным специалистом администрации муниципального образования,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</w:t>
      </w:r>
      <w:proofErr w:type="gramStart"/>
      <w:r w:rsidRPr="00C13F98">
        <w:rPr>
          <w:sz w:val="24"/>
          <w:szCs w:val="24"/>
          <w:lang w:eastAsia="ru-RU"/>
        </w:rPr>
        <w:t>муниципальной  службы</w:t>
      </w:r>
      <w:proofErr w:type="gramEnd"/>
      <w:r w:rsidRPr="00C13F98">
        <w:rPr>
          <w:sz w:val="24"/>
          <w:szCs w:val="24"/>
          <w:lang w:eastAsia="ru-RU"/>
        </w:rPr>
        <w:t xml:space="preserve"> в муниципальном органе, требований статьи 12 Федерального закона от 25 декабря 2008 г. № 273-ФЗ «О противодействии коррупции»»;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Пункт 16 изложить в следующей редакции: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«16. Уведомления, указанные в абзаце четвертом подпункта 2 и подпункте 7 пункта 9 настоящего Положения, поступившие в порядке, установленном нормативным правовым актом</w:t>
      </w:r>
      <w:r w:rsidRPr="00C13F98">
        <w:rPr>
          <w:bCs/>
          <w:sz w:val="24"/>
          <w:szCs w:val="24"/>
          <w:lang w:eastAsia="ru-RU"/>
        </w:rPr>
        <w:t xml:space="preserve"> администрации муниципального образования,</w:t>
      </w:r>
      <w:r w:rsidRPr="00C13F98">
        <w:rPr>
          <w:sz w:val="24"/>
          <w:szCs w:val="24"/>
          <w:lang w:eastAsia="ru-RU"/>
        </w:rPr>
        <w:t xml:space="preserve"> рассматриваются уполномоченным специалистом администрации муниципального образования</w:t>
      </w:r>
      <w:r w:rsidRPr="00C13F98">
        <w:rPr>
          <w:bCs/>
          <w:sz w:val="24"/>
          <w:szCs w:val="24"/>
          <w:lang w:eastAsia="ru-RU"/>
        </w:rPr>
        <w:t xml:space="preserve">, ответственным за работу по профилактике коррупционных и иных правонарушений, </w:t>
      </w:r>
      <w:r w:rsidRPr="00C13F98">
        <w:rPr>
          <w:sz w:val="24"/>
          <w:szCs w:val="24"/>
          <w:lang w:eastAsia="ru-RU"/>
        </w:rPr>
        <w:t>который осуществляет подготовку мотивированного заключения по результатам рассмотрения уведомления»;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Пункт 18 изложить в следующей редакции: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«</w:t>
      </w:r>
      <w:r w:rsidRPr="00C13F98">
        <w:rPr>
          <w:sz w:val="24"/>
          <w:szCs w:val="24"/>
        </w:rPr>
        <w:t xml:space="preserve">18. 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уведомлений, указанных в подпункте 5 и подпункте 7 пункта 9 настоящего Положения, должностные лица </w:t>
      </w:r>
      <w:r w:rsidRPr="00C13F98">
        <w:rPr>
          <w:bCs/>
          <w:sz w:val="24"/>
          <w:szCs w:val="24"/>
        </w:rPr>
        <w:t>администрации муниципального образования, ответственные за ведение кадровой работы,</w:t>
      </w:r>
      <w:r w:rsidRPr="00C13F98">
        <w:rPr>
          <w:bCs/>
          <w:i/>
          <w:sz w:val="24"/>
          <w:szCs w:val="24"/>
        </w:rPr>
        <w:t xml:space="preserve"> </w:t>
      </w:r>
      <w:r w:rsidRPr="00C13F98">
        <w:rPr>
          <w:sz w:val="24"/>
          <w:szCs w:val="24"/>
        </w:rPr>
        <w:t xml:space="preserve">имеют право проводить собеседование с муниципальным служащим, </w:t>
      </w:r>
      <w:r w:rsidRPr="00C13F98">
        <w:rPr>
          <w:sz w:val="24"/>
          <w:szCs w:val="24"/>
        </w:rPr>
        <w:lastRenderedPageBreak/>
        <w:t>представившим обращение или уведомление,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дней»;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Подпункт 1 пункта 19 изложить в следующей редакции: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«1) информацию, изложенную в обращениях или уведомлениях, указанных в абзацах втором и четвертом подпункта 2 и подпунктах 5 и 7 пункта 9 настоящего Положения»;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Подпункт 3 пункта 19 изложить в следующей редакции: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«3) мотивированный вывод по результатам предварительного рассмотрения обращений и уведомлений, указанных в абзацах втором и четвертом подпункта 2 и подпунктах 5 и 7 пункта 9 настоящего Положения, а также рекомендации для принятия одного из решений в соответствии с пунктами 30, 32, 35, 36.1 настоящего Положения или иного решения»;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Пункт 22, изложить в следующей редакции: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«Уведомления, указанные в подпунктах 5 и 7 пункта 9 настоящего Положения, как правило, рассматриваются на очередном (плановом) заседании комиссии»;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Пункт 24 изложить в следующей редакции: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«24.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2 и 7 пункта 9 настоящего Положения»;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В подпункте 1 пункта 25 слова «подпунктом 2» заменить словами «подпунктами 2 и 7»;</w:t>
      </w:r>
    </w:p>
    <w:p w:rsidR="00C13F98" w:rsidRPr="00C13F98" w:rsidRDefault="00C13F98" w:rsidP="00C13F98">
      <w:pPr>
        <w:widowControl/>
        <w:numPr>
          <w:ilvl w:val="2"/>
          <w:numId w:val="3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Дополнить пунктом 36.1 следующего содержания: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«36.1. 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и не возможностью соблюдения ограничений, запретов и требований, а также исполнения обязанностей и принимает одно из следующих решений: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- признать, что не зависящие от муниципального служащего обстоятельства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коррупции;</w:t>
      </w:r>
    </w:p>
    <w:p w:rsidR="00C13F98" w:rsidRPr="00C13F98" w:rsidRDefault="00C13F98" w:rsidP="00C13F98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>- признать, что не зависящие от муниципального служащего обстоятельства не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коррупции».</w:t>
      </w: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13F9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2. Опубликовать настоящее постановление в периодическом печатном издании «</w:t>
      </w:r>
      <w:proofErr w:type="spellStart"/>
      <w:r w:rsidRPr="00C13F98">
        <w:rPr>
          <w:rFonts w:ascii="Times New Roman" w:hAnsi="Times New Roman"/>
          <w:sz w:val="24"/>
          <w:szCs w:val="24"/>
          <w:lang w:eastAsia="ru-RU"/>
        </w:rPr>
        <w:t>Вараксинский</w:t>
      </w:r>
      <w:proofErr w:type="spellEnd"/>
      <w:r w:rsidRPr="00C13F98">
        <w:rPr>
          <w:rFonts w:ascii="Times New Roman" w:hAnsi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13F98">
        <w:rPr>
          <w:rFonts w:ascii="Times New Roman" w:hAnsi="Times New Roman"/>
          <w:sz w:val="24"/>
          <w:szCs w:val="24"/>
          <w:lang w:eastAsia="ru-RU"/>
        </w:rPr>
        <w:t>Вараксинского</w:t>
      </w:r>
      <w:proofErr w:type="spellEnd"/>
      <w:r w:rsidRPr="00C13F98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C13F98">
        <w:rPr>
          <w:rFonts w:ascii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C13F98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C13F98" w:rsidRPr="00C13F98" w:rsidRDefault="00C13F98" w:rsidP="00C13F98">
      <w:pPr>
        <w:pStyle w:val="a3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C13F98">
        <w:rPr>
          <w:rFonts w:ascii="Times New Roman" w:hAnsi="Times New Roman"/>
          <w:sz w:val="24"/>
          <w:szCs w:val="24"/>
        </w:rPr>
        <w:t>3. Контроль за исполнением постановления оставляю за собой.</w:t>
      </w:r>
    </w:p>
    <w:p w:rsidR="00C13F98" w:rsidRPr="00446021" w:rsidRDefault="00C13F98" w:rsidP="00446021">
      <w:pPr>
        <w:pStyle w:val="a3"/>
        <w:rPr>
          <w:rFonts w:ascii="Times New Roman" w:hAnsi="Times New Roman"/>
          <w:sz w:val="24"/>
          <w:szCs w:val="24"/>
        </w:rPr>
      </w:pPr>
      <w:r w:rsidRPr="00C13F98">
        <w:rPr>
          <w:rFonts w:ascii="Times New Roman" w:hAnsi="Times New Roman"/>
          <w:sz w:val="24"/>
          <w:szCs w:val="24"/>
        </w:rPr>
        <w:t xml:space="preserve">           4. Настоящее постановление вступа</w:t>
      </w:r>
      <w:r w:rsidR="00446021">
        <w:rPr>
          <w:rFonts w:ascii="Times New Roman" w:hAnsi="Times New Roman"/>
          <w:sz w:val="24"/>
          <w:szCs w:val="24"/>
        </w:rPr>
        <w:t>ет в силу с момента подписания.</w:t>
      </w:r>
    </w:p>
    <w:p w:rsidR="00C13F98" w:rsidRPr="00C13F98" w:rsidRDefault="00C13F98" w:rsidP="00C13F98">
      <w:pPr>
        <w:shd w:val="clear" w:color="auto" w:fill="FFFFFF"/>
        <w:rPr>
          <w:sz w:val="24"/>
          <w:szCs w:val="24"/>
          <w:lang w:eastAsia="ru-RU"/>
        </w:rPr>
      </w:pPr>
      <w:r w:rsidRPr="00C13F98">
        <w:rPr>
          <w:sz w:val="24"/>
          <w:szCs w:val="24"/>
          <w:lang w:eastAsia="ru-RU"/>
        </w:rPr>
        <w:t xml:space="preserve">Глава </w:t>
      </w:r>
      <w:proofErr w:type="spellStart"/>
      <w:r w:rsidRPr="00C13F98">
        <w:rPr>
          <w:sz w:val="24"/>
          <w:szCs w:val="24"/>
          <w:lang w:eastAsia="ru-RU"/>
        </w:rPr>
        <w:t>Вараксинского</w:t>
      </w:r>
      <w:proofErr w:type="spellEnd"/>
      <w:r w:rsidRPr="00C13F98">
        <w:rPr>
          <w:sz w:val="24"/>
          <w:szCs w:val="24"/>
          <w:lang w:eastAsia="ru-RU"/>
        </w:rPr>
        <w:t xml:space="preserve"> сельсовета </w:t>
      </w:r>
    </w:p>
    <w:p w:rsidR="00C13F98" w:rsidRPr="00C13F98" w:rsidRDefault="00C13F98" w:rsidP="00C13F98">
      <w:pPr>
        <w:shd w:val="clear" w:color="auto" w:fill="FFFFFF"/>
        <w:rPr>
          <w:sz w:val="24"/>
          <w:szCs w:val="24"/>
          <w:lang w:eastAsia="ru-RU"/>
        </w:rPr>
      </w:pPr>
      <w:proofErr w:type="spellStart"/>
      <w:r w:rsidRPr="00C13F98">
        <w:rPr>
          <w:sz w:val="24"/>
          <w:szCs w:val="24"/>
          <w:lang w:eastAsia="ru-RU"/>
        </w:rPr>
        <w:t>Кыштовского</w:t>
      </w:r>
      <w:proofErr w:type="spellEnd"/>
      <w:r w:rsidRPr="00C13F98">
        <w:rPr>
          <w:sz w:val="24"/>
          <w:szCs w:val="24"/>
          <w:lang w:eastAsia="ru-RU"/>
        </w:rPr>
        <w:t xml:space="preserve"> района Новосибирской области                               Н.В. Рак</w:t>
      </w:r>
      <w:bookmarkStart w:id="0" w:name="_GoBack"/>
      <w:bookmarkEnd w:id="0"/>
    </w:p>
    <w:p w:rsidR="00C13F98" w:rsidRPr="00C13F98" w:rsidRDefault="00C13F98" w:rsidP="00C13F98">
      <w:pPr>
        <w:shd w:val="clear" w:color="auto" w:fill="FFFFFF"/>
        <w:rPr>
          <w:sz w:val="24"/>
          <w:szCs w:val="24"/>
          <w:lang w:eastAsia="ru-RU"/>
        </w:rPr>
      </w:pPr>
    </w:p>
    <w:p w:rsidR="00C13F98" w:rsidRDefault="00C13F98" w:rsidP="00C13F98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3F98" w:rsidRPr="00A53518" w:rsidRDefault="00C13F98" w:rsidP="00C13F98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</w:t>
      </w:r>
    </w:p>
    <w:p w:rsidR="00C13F98" w:rsidRPr="00577E1F" w:rsidRDefault="00C13F98" w:rsidP="00C13F9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7"/>
        </w:rPr>
        <w:tab/>
      </w: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DB6F38" w:rsidRDefault="00DB6F38"/>
    <w:sectPr w:rsidR="00DB6F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13F98" w:rsidRDefault="00C13F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13F98" w:rsidRDefault="00C13F98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98" w:rsidRDefault="00C13F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E7"/>
    <w:rsid w:val="00446021"/>
    <w:rsid w:val="00C13F98"/>
    <w:rsid w:val="00DB6F38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03C2"/>
  <w15:chartTrackingRefBased/>
  <w15:docId w15:val="{A68B6D44-767A-4D5E-ADB0-0F4AC2AD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3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C13F98"/>
    <w:pPr>
      <w:keepNext/>
      <w:widowControl/>
      <w:autoSpaceDE/>
      <w:autoSpaceDN/>
      <w:outlineLvl w:val="7"/>
    </w:pPr>
    <w:rPr>
      <w:b/>
      <w:bCs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F98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13F98"/>
    <w:rPr>
      <w:rFonts w:ascii="Calibri" w:eastAsia="Calibri" w:hAnsi="Calibri" w:cs="Times New Roman"/>
    </w:rPr>
  </w:style>
  <w:style w:type="character" w:styleId="a5">
    <w:name w:val="Strong"/>
    <w:qFormat/>
    <w:rsid w:val="00C13F98"/>
    <w:rPr>
      <w:b/>
      <w:bCs/>
    </w:rPr>
  </w:style>
  <w:style w:type="paragraph" w:styleId="a6">
    <w:name w:val="Normal (Web)"/>
    <w:basedOn w:val="a"/>
    <w:uiPriority w:val="99"/>
    <w:rsid w:val="00C13F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C13F98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C13F98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1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13F9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13F98"/>
    <w:rPr>
      <w:rFonts w:ascii="Times New Roman" w:eastAsia="Times New Roman" w:hAnsi="Times New Roman" w:cs="Times New Roman"/>
    </w:rPr>
  </w:style>
  <w:style w:type="paragraph" w:styleId="aa">
    <w:name w:val="header"/>
    <w:aliases w:val="ВерхКолонтитул"/>
    <w:basedOn w:val="a"/>
    <w:link w:val="ab"/>
    <w:rsid w:val="00C13F9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1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13F9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3F9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3F9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3F98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0"/>
    <w:link w:val="8"/>
    <w:rsid w:val="00C13F98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e">
    <w:name w:val="footer"/>
    <w:basedOn w:val="a"/>
    <w:link w:val="af"/>
    <w:rsid w:val="00C13F98"/>
    <w:pPr>
      <w:widowControl/>
      <w:tabs>
        <w:tab w:val="center" w:pos="4677"/>
        <w:tab w:val="right" w:pos="9355"/>
      </w:tabs>
      <w:autoSpaceDE/>
      <w:autoSpaceDN/>
    </w:pPr>
    <w:rPr>
      <w:sz w:val="28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C13F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">
    <w:name w:val="Normal"/>
    <w:rsid w:val="00C13F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"/>
    <w:basedOn w:val="Normal"/>
    <w:rsid w:val="00C13F98"/>
    <w:pPr>
      <w:jc w:val="center"/>
    </w:pPr>
    <w:rPr>
      <w:rFonts w:ascii="Arial" w:hAnsi="Arial"/>
      <w:sz w:val="24"/>
    </w:rPr>
  </w:style>
  <w:style w:type="character" w:styleId="af0">
    <w:name w:val="page number"/>
    <w:basedOn w:val="a0"/>
    <w:rsid w:val="00C13F98"/>
  </w:style>
  <w:style w:type="paragraph" w:customStyle="1" w:styleId="21">
    <w:name w:val="Основной текст 21"/>
    <w:basedOn w:val="a"/>
    <w:rsid w:val="00C13F98"/>
    <w:pPr>
      <w:widowControl/>
      <w:autoSpaceDE/>
      <w:autoSpaceDN/>
      <w:ind w:firstLine="709"/>
      <w:jc w:val="both"/>
    </w:pPr>
    <w:rPr>
      <w:sz w:val="24"/>
      <w:szCs w:val="20"/>
      <w:lang w:eastAsia="ru-RU"/>
    </w:rPr>
  </w:style>
  <w:style w:type="paragraph" w:customStyle="1" w:styleId="ConsPlusTitle">
    <w:name w:val="ConsPlusTitle"/>
    <w:uiPriority w:val="99"/>
    <w:rsid w:val="00C13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C13F98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customStyle="1" w:styleId="30">
    <w:name w:val="Заголовок 3 Знак"/>
    <w:basedOn w:val="a0"/>
    <w:link w:val="3"/>
    <w:uiPriority w:val="9"/>
    <w:semiHidden/>
    <w:rsid w:val="00C13F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">
    <w:name w:val="Стиль1"/>
    <w:basedOn w:val="a"/>
    <w:link w:val="10"/>
    <w:uiPriority w:val="99"/>
    <w:rsid w:val="00C13F98"/>
    <w:pPr>
      <w:widowControl/>
      <w:adjustRightInd w:val="0"/>
      <w:ind w:firstLine="540"/>
      <w:jc w:val="both"/>
    </w:pPr>
    <w:rPr>
      <w:sz w:val="28"/>
      <w:szCs w:val="28"/>
      <w:lang w:val="x-none" w:eastAsia="x-none"/>
    </w:rPr>
  </w:style>
  <w:style w:type="character" w:customStyle="1" w:styleId="10">
    <w:name w:val="Стиль1 Знак"/>
    <w:link w:val="1"/>
    <w:uiPriority w:val="99"/>
    <w:rsid w:val="00C13F9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C13F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Emphasis"/>
    <w:uiPriority w:val="20"/>
    <w:qFormat/>
    <w:rsid w:val="00C13F98"/>
    <w:rPr>
      <w:i/>
      <w:iCs/>
    </w:rPr>
  </w:style>
  <w:style w:type="paragraph" w:customStyle="1" w:styleId="s1">
    <w:name w:val="s_1"/>
    <w:basedOn w:val="a"/>
    <w:rsid w:val="00C13F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consultantplus://offline/ref=882944DA6ADFB0AD1BF40F829DA30DBABFFA9B633C52D47BFB4CE50F74013640E49F9FE37A57930FC130714A22y0xCI" TargetMode="External"/><Relationship Id="rId5" Type="http://schemas.openxmlformats.org/officeDocument/2006/relationships/header" Target="header1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40</Pages>
  <Words>14860</Words>
  <Characters>84702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2024-11-20T08:45:00Z</dcterms:created>
  <dcterms:modified xsi:type="dcterms:W3CDTF">2024-11-20T09:01:00Z</dcterms:modified>
</cp:coreProperties>
</file>