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50" w:rsidRDefault="00211B50" w:rsidP="00211B5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211B50" w:rsidRPr="00A2382C" w:rsidRDefault="00211B50" w:rsidP="00211B5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11B50" w:rsidRPr="00577E1F" w:rsidRDefault="00211B50" w:rsidP="00211B50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11B50" w:rsidRPr="00577E1F" w:rsidRDefault="00211B50" w:rsidP="00211B50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211B50" w:rsidRPr="00A2382C" w:rsidRDefault="00211B50" w:rsidP="00211B50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11B50" w:rsidRDefault="00211B50" w:rsidP="00211B5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.01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211B50" w:rsidRPr="00C92A84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A84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ВАРАКСИНСКОГО</w:t>
      </w:r>
      <w:r w:rsidRPr="00C92A84">
        <w:rPr>
          <w:b/>
          <w:bCs/>
          <w:sz w:val="28"/>
          <w:szCs w:val="28"/>
        </w:rPr>
        <w:t xml:space="preserve"> СЕЛЬСОВЕТА </w:t>
      </w:r>
    </w:p>
    <w:p w:rsidR="00211B50" w:rsidRPr="00C92A84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</w:t>
      </w:r>
      <w:r w:rsidRPr="00C92A84">
        <w:rPr>
          <w:b/>
          <w:bCs/>
          <w:sz w:val="28"/>
          <w:szCs w:val="28"/>
        </w:rPr>
        <w:t xml:space="preserve"> РАЙОНА НОВОСИБИРСКОЙ ОБЛАСТИ </w:t>
      </w:r>
    </w:p>
    <w:p w:rsidR="00211B50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1B50" w:rsidRPr="00C92A84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1B50" w:rsidRPr="00C92A84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A84">
        <w:rPr>
          <w:b/>
          <w:bCs/>
          <w:sz w:val="28"/>
          <w:szCs w:val="28"/>
        </w:rPr>
        <w:t xml:space="preserve">ПОСТАНОВЛЕНИЕ </w:t>
      </w:r>
    </w:p>
    <w:p w:rsidR="00211B50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1B50" w:rsidRPr="00C92A84" w:rsidRDefault="00211B50" w:rsidP="00211B50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1B50" w:rsidRDefault="00211B50" w:rsidP="00211B50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"27" января 2025 года                  с.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Вараксино</w:t>
      </w:r>
      <w:proofErr w:type="spellEnd"/>
      <w:r w:rsidRPr="00C92A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№ 2</w:t>
      </w:r>
    </w:p>
    <w:p w:rsidR="00211B50" w:rsidRPr="00A4763D" w:rsidRDefault="00211B50" w:rsidP="00211B50"/>
    <w:p w:rsidR="00211B50" w:rsidRPr="00C92A84" w:rsidRDefault="00211B50" w:rsidP="00211B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О создании антинаркотической комиссии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Вараксинского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В целях реализации  государственной политики в области противодействия незаконному обороту наркотических средств, психотропных веществ, руководствуясь </w:t>
      </w:r>
      <w:hyperlink r:id="rId5" w:history="1">
        <w:r w:rsidRPr="00C92A84">
          <w:rPr>
            <w:rStyle w:val="a8"/>
            <w:rFonts w:eastAsia="Calibri"/>
            <w:sz w:val="28"/>
            <w:szCs w:val="28"/>
          </w:rPr>
          <w:t>Указом</w:t>
        </w:r>
      </w:hyperlink>
      <w:r w:rsidRPr="00C92A84">
        <w:rPr>
          <w:sz w:val="28"/>
          <w:szCs w:val="28"/>
        </w:rPr>
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C92A8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 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1B50" w:rsidRPr="00C92A84" w:rsidRDefault="00211B50" w:rsidP="00211B50">
      <w:pPr>
        <w:rPr>
          <w:sz w:val="28"/>
          <w:szCs w:val="28"/>
        </w:rPr>
      </w:pPr>
      <w:bookmarkStart w:id="1" w:name="sub_1"/>
      <w:r w:rsidRPr="00C92A84">
        <w:rPr>
          <w:sz w:val="28"/>
          <w:szCs w:val="28"/>
        </w:rPr>
        <w:t xml:space="preserve">1. Создать антинаркотическую комиссию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области.</w:t>
      </w:r>
    </w:p>
    <w:p w:rsidR="00211B50" w:rsidRPr="00C92A84" w:rsidRDefault="00211B50" w:rsidP="00211B50">
      <w:pPr>
        <w:rPr>
          <w:sz w:val="28"/>
          <w:szCs w:val="28"/>
        </w:rPr>
      </w:pPr>
      <w:bookmarkStart w:id="2" w:name="sub_2"/>
      <w:bookmarkEnd w:id="1"/>
      <w:r w:rsidRPr="00C92A84">
        <w:rPr>
          <w:sz w:val="28"/>
          <w:szCs w:val="28"/>
        </w:rPr>
        <w:t xml:space="preserve">2. Утвердить состав антинаркотической комиссии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 (</w:t>
      </w:r>
      <w:hyperlink w:anchor="sub_1000" w:history="1">
        <w:r w:rsidRPr="00C92A84">
          <w:rPr>
            <w:rStyle w:val="a8"/>
            <w:sz w:val="28"/>
            <w:szCs w:val="28"/>
          </w:rPr>
          <w:t>приложение 1</w:t>
        </w:r>
      </w:hyperlink>
      <w:r w:rsidRPr="00C92A84">
        <w:rPr>
          <w:sz w:val="28"/>
          <w:szCs w:val="28"/>
        </w:rPr>
        <w:t>).</w:t>
      </w:r>
    </w:p>
    <w:p w:rsidR="00211B50" w:rsidRPr="00C92A84" w:rsidRDefault="00211B50" w:rsidP="00211B50">
      <w:pPr>
        <w:rPr>
          <w:sz w:val="28"/>
          <w:szCs w:val="28"/>
        </w:rPr>
      </w:pPr>
      <w:bookmarkStart w:id="3" w:name="sub_3"/>
      <w:bookmarkEnd w:id="2"/>
      <w:r w:rsidRPr="00C92A84">
        <w:rPr>
          <w:sz w:val="28"/>
          <w:szCs w:val="28"/>
        </w:rPr>
        <w:t xml:space="preserve">3. Утвердить Положение об антинаркотической комиссии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 (</w:t>
      </w:r>
      <w:hyperlink w:anchor="sub_2000" w:history="1">
        <w:r w:rsidRPr="00C92A84">
          <w:rPr>
            <w:rStyle w:val="a8"/>
            <w:sz w:val="28"/>
            <w:szCs w:val="28"/>
          </w:rPr>
          <w:t>приложение 2</w:t>
        </w:r>
      </w:hyperlink>
      <w:r w:rsidRPr="00C92A84">
        <w:rPr>
          <w:sz w:val="28"/>
          <w:szCs w:val="28"/>
        </w:rPr>
        <w:t>).</w:t>
      </w:r>
    </w:p>
    <w:bookmarkEnd w:id="3"/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 4. Опубликовать настоящее постановление в периодическом печатном издании "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C92A84">
        <w:rPr>
          <w:sz w:val="28"/>
          <w:szCs w:val="28"/>
        </w:rPr>
        <w:t xml:space="preserve">" и 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области.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</w:p>
    <w:p w:rsidR="00211B50" w:rsidRPr="00C92A84" w:rsidRDefault="00211B50" w:rsidP="00211B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Н.В. Рак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92A84">
        <w:rPr>
          <w:sz w:val="28"/>
          <w:szCs w:val="28"/>
        </w:rPr>
        <w:t>Приложение №1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 27.01.2025 № 2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антинаркотической комиссии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Вараксинского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r>
        <w:rPr>
          <w:sz w:val="28"/>
          <w:szCs w:val="28"/>
        </w:rPr>
        <w:t>Рак Нина Валентиновна</w:t>
      </w:r>
      <w:r w:rsidRPr="00C92A84"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области, председатель;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r>
        <w:rPr>
          <w:sz w:val="28"/>
          <w:szCs w:val="28"/>
        </w:rPr>
        <w:t>Колесникова Ирина Васильевна</w:t>
      </w:r>
      <w:r w:rsidRPr="00C92A84">
        <w:rPr>
          <w:sz w:val="28"/>
          <w:szCs w:val="28"/>
        </w:rPr>
        <w:t xml:space="preserve"> -  </w:t>
      </w:r>
      <w:r>
        <w:rPr>
          <w:sz w:val="28"/>
          <w:szCs w:val="28"/>
        </w:rPr>
        <w:t>специалист 1 р.</w:t>
      </w:r>
      <w:r w:rsidRPr="00C92A8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области, заместитель председателя;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Налобин</w:t>
      </w:r>
      <w:proofErr w:type="spellEnd"/>
      <w:r>
        <w:rPr>
          <w:sz w:val="28"/>
          <w:szCs w:val="28"/>
        </w:rPr>
        <w:t xml:space="preserve"> Михаил Павлович –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Pr="00C92A8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области, секретарь;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Члены комиссии:</w:t>
      </w:r>
    </w:p>
    <w:p w:rsidR="00211B50" w:rsidRPr="00C92A84" w:rsidRDefault="00211B50" w:rsidP="00211B50">
      <w:pPr>
        <w:rPr>
          <w:sz w:val="28"/>
          <w:szCs w:val="28"/>
        </w:rPr>
      </w:pPr>
      <w:r>
        <w:rPr>
          <w:sz w:val="28"/>
          <w:szCs w:val="28"/>
        </w:rPr>
        <w:t>Бородина Елизавета Александровна</w:t>
      </w:r>
      <w:r w:rsidRPr="00C92A84">
        <w:rPr>
          <w:sz w:val="28"/>
          <w:szCs w:val="28"/>
        </w:rPr>
        <w:t xml:space="preserve"> - главный врач ГБУЗ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Кыштовская</w:t>
      </w:r>
      <w:proofErr w:type="spellEnd"/>
      <w:r>
        <w:rPr>
          <w:sz w:val="28"/>
          <w:szCs w:val="28"/>
        </w:rPr>
        <w:t xml:space="preserve"> ЦРБ</w:t>
      </w:r>
      <w:r w:rsidRPr="00C92A84">
        <w:rPr>
          <w:sz w:val="28"/>
          <w:szCs w:val="28"/>
        </w:rPr>
        <w:t>" (по согласованию);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Вардугина</w:t>
      </w:r>
      <w:proofErr w:type="spellEnd"/>
      <w:r>
        <w:rPr>
          <w:sz w:val="28"/>
          <w:szCs w:val="28"/>
        </w:rPr>
        <w:t xml:space="preserve"> Галина Ивановна</w:t>
      </w:r>
      <w:r w:rsidRPr="00C92A84">
        <w:rPr>
          <w:sz w:val="28"/>
          <w:szCs w:val="28"/>
        </w:rPr>
        <w:t xml:space="preserve"> - врач - нарколог ГБУЗ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Кыштовская</w:t>
      </w:r>
      <w:proofErr w:type="spellEnd"/>
      <w:r>
        <w:rPr>
          <w:sz w:val="28"/>
          <w:szCs w:val="28"/>
        </w:rPr>
        <w:t xml:space="preserve"> ЦРБ</w:t>
      </w:r>
      <w:r w:rsidRPr="00C92A84">
        <w:rPr>
          <w:sz w:val="28"/>
          <w:szCs w:val="28"/>
        </w:rPr>
        <w:t>" (по согласованию);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Рудиковна</w:t>
      </w:r>
      <w:proofErr w:type="spellEnd"/>
      <w:r>
        <w:rPr>
          <w:sz w:val="28"/>
          <w:szCs w:val="28"/>
        </w:rPr>
        <w:t xml:space="preserve"> - председатель</w:t>
      </w:r>
      <w:r w:rsidRPr="00C92A84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92A84">
        <w:rPr>
          <w:sz w:val="28"/>
          <w:szCs w:val="28"/>
        </w:rPr>
        <w:t>Приложение №2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Вараксинского</w:t>
      </w:r>
      <w:proofErr w:type="spellEnd"/>
      <w:r w:rsidRPr="00C92A84">
        <w:rPr>
          <w:sz w:val="28"/>
          <w:szCs w:val="28"/>
        </w:rPr>
        <w:t xml:space="preserve"> сельсовета 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</w:t>
      </w:r>
    </w:p>
    <w:p w:rsidR="00211B50" w:rsidRPr="00C92A84" w:rsidRDefault="00211B50" w:rsidP="00211B50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 27.01.2025 № 2</w:t>
      </w:r>
    </w:p>
    <w:p w:rsidR="00211B50" w:rsidRPr="00C92A84" w:rsidRDefault="00211B50" w:rsidP="00211B50">
      <w:pPr>
        <w:rPr>
          <w:sz w:val="28"/>
          <w:szCs w:val="28"/>
        </w:rPr>
      </w:pPr>
    </w:p>
    <w:p w:rsidR="00211B50" w:rsidRPr="00C92A84" w:rsidRDefault="00211B50" w:rsidP="00211B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антинаркотической комиссии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Вараксинского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211B50" w:rsidRPr="00C92A84" w:rsidRDefault="00211B50" w:rsidP="00211B50">
      <w:pPr>
        <w:rPr>
          <w:sz w:val="28"/>
          <w:szCs w:val="28"/>
        </w:rPr>
      </w:pPr>
      <w:bookmarkStart w:id="4" w:name="sub_6"/>
      <w:r w:rsidRPr="00C92A84">
        <w:rPr>
          <w:sz w:val="28"/>
          <w:szCs w:val="28"/>
        </w:rPr>
        <w:lastRenderedPageBreak/>
        <w:t xml:space="preserve">1. Антинаркотическая комиссия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92A84">
        <w:rPr>
          <w:sz w:val="28"/>
          <w:szCs w:val="28"/>
        </w:rPr>
        <w:t xml:space="preserve"> (далее - Комиссия) является органом, осуществляющим организацию взаимодействия на территории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92A84">
        <w:rPr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5" w:name="sub_7"/>
      <w:bookmarkEnd w:id="4"/>
      <w:r w:rsidRPr="00C92A84">
        <w:rPr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C92A84">
          <w:rPr>
            <w:rStyle w:val="a8"/>
            <w:sz w:val="28"/>
            <w:szCs w:val="28"/>
          </w:rPr>
          <w:t>Конституцией</w:t>
        </w:r>
      </w:hyperlink>
      <w:r w:rsidRPr="00C92A8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Новосибирской области, законами и нормативными правовыми актами Новосибирской области, решениями антинаркотической комиссии Новосибирской области, муниципальными правовыми актами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(далее - муниципальное образование)</w:t>
      </w:r>
      <w:r w:rsidRPr="00C92A84">
        <w:rPr>
          <w:sz w:val="28"/>
          <w:szCs w:val="28"/>
        </w:rPr>
        <w:t>, а также настоящим Положением.</w:t>
      </w:r>
    </w:p>
    <w:p w:rsidR="00211B50" w:rsidRPr="00C92A84" w:rsidRDefault="00211B50" w:rsidP="00211B50">
      <w:pPr>
        <w:rPr>
          <w:sz w:val="28"/>
          <w:szCs w:val="28"/>
        </w:rPr>
      </w:pPr>
      <w:bookmarkStart w:id="6" w:name="sub_8"/>
      <w:bookmarkEnd w:id="5"/>
      <w:r w:rsidRPr="00C92A84">
        <w:rPr>
          <w:sz w:val="28"/>
          <w:szCs w:val="28"/>
        </w:rPr>
        <w:t xml:space="preserve">3. Председателем комиссии является Глава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7" w:name="sub_9"/>
      <w:bookmarkEnd w:id="6"/>
      <w:r w:rsidRPr="00C92A84">
        <w:rPr>
          <w:sz w:val="28"/>
          <w:szCs w:val="28"/>
        </w:rPr>
        <w:t xml:space="preserve">4. Комиссия осуществляет свою деятельность во взаимодействии с антинаркотической комиссией Новосибирской области, антинаркотической комиссией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</w:t>
      </w:r>
      <w:r w:rsidRPr="00C92A84">
        <w:rPr>
          <w:sz w:val="28"/>
          <w:szCs w:val="28"/>
        </w:rPr>
        <w:t xml:space="preserve">органами исполнительной власти Новосибирской области, органами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организациями и общественными объединениями.</w:t>
      </w:r>
    </w:p>
    <w:p w:rsidR="00211B50" w:rsidRPr="00C92A84" w:rsidRDefault="00211B50" w:rsidP="00211B50">
      <w:pPr>
        <w:rPr>
          <w:sz w:val="28"/>
          <w:szCs w:val="28"/>
        </w:rPr>
      </w:pPr>
      <w:bookmarkStart w:id="8" w:name="sub_10"/>
      <w:bookmarkEnd w:id="7"/>
      <w:r w:rsidRPr="00C92A84">
        <w:rPr>
          <w:sz w:val="28"/>
          <w:szCs w:val="28"/>
        </w:rPr>
        <w:t xml:space="preserve">5. </w:t>
      </w:r>
      <w:hyperlink w:anchor="sub_1000" w:history="1">
        <w:r w:rsidRPr="00C92A84">
          <w:rPr>
            <w:rStyle w:val="a8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 определяется и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9" w:name="sub_16"/>
      <w:bookmarkEnd w:id="8"/>
      <w:r w:rsidRPr="00C92A84">
        <w:rPr>
          <w:sz w:val="28"/>
          <w:szCs w:val="28"/>
        </w:rPr>
        <w:t>6. Основными задачами Комиссии являются:</w:t>
      </w:r>
    </w:p>
    <w:p w:rsidR="00211B50" w:rsidRPr="00C92A84" w:rsidRDefault="00211B50" w:rsidP="00211B50">
      <w:pPr>
        <w:rPr>
          <w:sz w:val="28"/>
          <w:szCs w:val="28"/>
        </w:rPr>
      </w:pPr>
      <w:bookmarkStart w:id="10" w:name="sub_11"/>
      <w:bookmarkEnd w:id="9"/>
      <w:r w:rsidRPr="00C92A84">
        <w:rPr>
          <w:sz w:val="28"/>
          <w:szCs w:val="28"/>
        </w:rPr>
        <w:t xml:space="preserve">а) организация взаимодействия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;</w:t>
      </w:r>
    </w:p>
    <w:p w:rsidR="00211B50" w:rsidRPr="00C92A84" w:rsidRDefault="00211B50" w:rsidP="00211B50">
      <w:pPr>
        <w:rPr>
          <w:sz w:val="28"/>
          <w:szCs w:val="28"/>
        </w:rPr>
      </w:pPr>
      <w:bookmarkStart w:id="11" w:name="sub_12"/>
      <w:bookmarkEnd w:id="10"/>
      <w:r w:rsidRPr="00C92A84">
        <w:rPr>
          <w:sz w:val="28"/>
          <w:szCs w:val="28"/>
        </w:rPr>
        <w:t xml:space="preserve">б) содействие антинаркотической комиссии Новосибирской области в реализации государственной политики в области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, выполнении решений Государственного антинаркотического комитета, а также подготовка предложений в антинаркотическую комиссию Новосибирской области по совершенствованию данного рода деятельности на территории Новосибирской области;</w:t>
      </w:r>
    </w:p>
    <w:p w:rsidR="00211B50" w:rsidRPr="00C92A84" w:rsidRDefault="00211B50" w:rsidP="00211B50">
      <w:pPr>
        <w:rPr>
          <w:sz w:val="28"/>
          <w:szCs w:val="28"/>
        </w:rPr>
      </w:pPr>
      <w:bookmarkStart w:id="12" w:name="sub_13"/>
      <w:bookmarkEnd w:id="11"/>
      <w:r w:rsidRPr="00C92A84">
        <w:rPr>
          <w:sz w:val="28"/>
          <w:szCs w:val="28"/>
        </w:rPr>
        <w:t xml:space="preserve">в) мониторинг социально-экономических и иных процессов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оказывающих влияние на ситуацию в области противодействия наркомании;</w:t>
      </w:r>
    </w:p>
    <w:p w:rsidR="00211B50" w:rsidRPr="00C92A84" w:rsidRDefault="00211B50" w:rsidP="00211B50">
      <w:pPr>
        <w:rPr>
          <w:sz w:val="28"/>
          <w:szCs w:val="28"/>
        </w:rPr>
      </w:pPr>
      <w:bookmarkStart w:id="13" w:name="sub_14"/>
      <w:bookmarkEnd w:id="12"/>
      <w:r w:rsidRPr="00C92A84">
        <w:rPr>
          <w:sz w:val="28"/>
          <w:szCs w:val="28"/>
        </w:rPr>
        <w:t xml:space="preserve">г) разработка мер по профилактике наркомании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, устранению причин и условий, </w:t>
      </w:r>
      <w:r w:rsidRPr="00C92A84">
        <w:rPr>
          <w:sz w:val="28"/>
          <w:szCs w:val="28"/>
        </w:rPr>
        <w:lastRenderedPageBreak/>
        <w:t>способствующих ее проявлению, осуществление контроля за реализацией этих мер;</w:t>
      </w:r>
    </w:p>
    <w:p w:rsidR="00211B50" w:rsidRPr="00C92A84" w:rsidRDefault="00211B50" w:rsidP="00211B50">
      <w:pPr>
        <w:rPr>
          <w:sz w:val="28"/>
          <w:szCs w:val="28"/>
        </w:rPr>
      </w:pPr>
      <w:bookmarkStart w:id="14" w:name="sub_15"/>
      <w:bookmarkEnd w:id="13"/>
      <w:r w:rsidRPr="00C92A84">
        <w:rPr>
          <w:sz w:val="28"/>
          <w:szCs w:val="28"/>
        </w:rPr>
        <w:t xml:space="preserve">д) организация выполнения и контроль в пределах своей компетенции за исполнением решений антинаркотической комиссии Новосибирской области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15" w:name="sub_23"/>
      <w:bookmarkEnd w:id="14"/>
      <w:r w:rsidRPr="00C92A84">
        <w:rPr>
          <w:sz w:val="28"/>
          <w:szCs w:val="28"/>
        </w:rPr>
        <w:t>7. Для осуществления своих задач Комиссия имеет право:</w:t>
      </w:r>
    </w:p>
    <w:p w:rsidR="00211B50" w:rsidRPr="00C92A84" w:rsidRDefault="00211B50" w:rsidP="00211B50">
      <w:pPr>
        <w:rPr>
          <w:sz w:val="28"/>
          <w:szCs w:val="28"/>
        </w:rPr>
      </w:pPr>
      <w:bookmarkStart w:id="16" w:name="sub_17"/>
      <w:bookmarkEnd w:id="15"/>
      <w:r w:rsidRPr="00C92A84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;</w:t>
      </w:r>
    </w:p>
    <w:p w:rsidR="00211B50" w:rsidRPr="00C92A84" w:rsidRDefault="00211B50" w:rsidP="00211B50">
      <w:pPr>
        <w:rPr>
          <w:sz w:val="28"/>
          <w:szCs w:val="28"/>
        </w:rPr>
      </w:pPr>
      <w:bookmarkStart w:id="17" w:name="sub_18"/>
      <w:bookmarkEnd w:id="16"/>
      <w:r w:rsidRPr="00C92A84">
        <w:rPr>
          <w:sz w:val="28"/>
          <w:szCs w:val="28"/>
        </w:rPr>
        <w:t xml:space="preserve">б)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Новосибирской области, а также от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, общественных и других организаций независимо от форм собственности, расположенных на территории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необходимые для ее деятельности материалы и информацию;</w:t>
      </w:r>
    </w:p>
    <w:p w:rsidR="00211B50" w:rsidRPr="00C92A84" w:rsidRDefault="00211B50" w:rsidP="00211B50">
      <w:pPr>
        <w:rPr>
          <w:sz w:val="28"/>
          <w:szCs w:val="28"/>
        </w:rPr>
      </w:pPr>
      <w:bookmarkStart w:id="18" w:name="sub_19"/>
      <w:bookmarkEnd w:id="17"/>
      <w:r w:rsidRPr="00C92A84">
        <w:rPr>
          <w:sz w:val="28"/>
          <w:szCs w:val="28"/>
        </w:rPr>
        <w:t xml:space="preserve">в) создавать рабочие органы для изучения вопросов, касающихся профилактики незаконного оборота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19" w:name="sub_20"/>
      <w:bookmarkEnd w:id="18"/>
      <w:r w:rsidRPr="00C92A84">
        <w:rPr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представителей организаций и общественных объединений, расположенных на территории муниципального образования (с их согласия);</w:t>
      </w:r>
    </w:p>
    <w:p w:rsidR="00211B50" w:rsidRPr="00C92A84" w:rsidRDefault="00211B50" w:rsidP="00211B50">
      <w:pPr>
        <w:rPr>
          <w:sz w:val="28"/>
          <w:szCs w:val="28"/>
        </w:rPr>
      </w:pPr>
      <w:bookmarkStart w:id="20" w:name="sub_21"/>
      <w:bookmarkEnd w:id="19"/>
      <w:r w:rsidRPr="00C92A84">
        <w:rPr>
          <w:sz w:val="28"/>
          <w:szCs w:val="28"/>
        </w:rPr>
        <w:t xml:space="preserve">д) заслушивать должностных лиц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8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Комиссии, а также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, руководителей предприятий и организаций, находящихся в муниципальной собственности, о принимаемых мерах антинаркотической направленности;</w:t>
      </w:r>
    </w:p>
    <w:p w:rsidR="00211B50" w:rsidRPr="00C92A84" w:rsidRDefault="00211B50" w:rsidP="00211B50">
      <w:pPr>
        <w:rPr>
          <w:sz w:val="28"/>
          <w:szCs w:val="28"/>
        </w:rPr>
      </w:pPr>
      <w:bookmarkStart w:id="21" w:name="sub_22"/>
      <w:bookmarkEnd w:id="20"/>
      <w:r w:rsidRPr="00C92A84">
        <w:rPr>
          <w:sz w:val="28"/>
          <w:szCs w:val="28"/>
        </w:rPr>
        <w:t xml:space="preserve">е)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>, требующим решения Губернатора Новосибирской области и антинаркотической комиссии Новосибирской области.</w:t>
      </w:r>
    </w:p>
    <w:p w:rsidR="00211B50" w:rsidRPr="00C92A84" w:rsidRDefault="00211B50" w:rsidP="00211B50">
      <w:pPr>
        <w:rPr>
          <w:sz w:val="28"/>
          <w:szCs w:val="28"/>
        </w:rPr>
      </w:pPr>
      <w:bookmarkStart w:id="22" w:name="sub_24"/>
      <w:bookmarkEnd w:id="21"/>
      <w:r w:rsidRPr="00C92A84">
        <w:rPr>
          <w:sz w:val="28"/>
          <w:szCs w:val="28"/>
        </w:rPr>
        <w:t>8.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bookmarkEnd w:id="22"/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Заседания Комиссии проводятся на основании плана работы не реже одного раза в квартал, либо по мере необходимости для безотлагательного рассмотрения вопросов, относящихся к ее компетенции.</w:t>
      </w: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 xml:space="preserve">Подготовку материалов к заседанию Комиссии осуществляют представители администрации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 xml:space="preserve"> или тех органов, к ведению </w:t>
      </w:r>
      <w:r w:rsidRPr="00C92A84">
        <w:rPr>
          <w:sz w:val="28"/>
          <w:szCs w:val="28"/>
        </w:rPr>
        <w:lastRenderedPageBreak/>
        <w:t>которых относятся вопросы повестки дня. Материалы представляются в Комиссию не позднее, чем за пять дней до даты проведения заседания.</w:t>
      </w:r>
    </w:p>
    <w:p w:rsidR="00211B50" w:rsidRPr="00C92A84" w:rsidRDefault="00211B50" w:rsidP="00211B50">
      <w:pPr>
        <w:rPr>
          <w:sz w:val="28"/>
          <w:szCs w:val="28"/>
        </w:rPr>
      </w:pPr>
      <w:bookmarkStart w:id="23" w:name="sub_25"/>
      <w:r w:rsidRPr="00C92A84">
        <w:rPr>
          <w:sz w:val="28"/>
          <w:szCs w:val="28"/>
        </w:rPr>
        <w:t>9. Заседание Комиссии считается правомочным, если на нем присутствует более половины членов Комиссии.</w:t>
      </w:r>
    </w:p>
    <w:bookmarkEnd w:id="23"/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 При равенстве голосов решающим является голос председательствующего.</w:t>
      </w:r>
    </w:p>
    <w:p w:rsidR="00211B50" w:rsidRPr="00C92A84" w:rsidRDefault="00211B50" w:rsidP="00211B50">
      <w:pPr>
        <w:rPr>
          <w:sz w:val="28"/>
          <w:szCs w:val="28"/>
        </w:rPr>
      </w:pPr>
      <w:bookmarkStart w:id="24" w:name="sub_26"/>
      <w:r w:rsidRPr="00C92A84">
        <w:rPr>
          <w:sz w:val="28"/>
          <w:szCs w:val="28"/>
        </w:rPr>
        <w:t>10. В отсутствие председателя Комиссии его обязанности исполняет заместитель.</w:t>
      </w:r>
    </w:p>
    <w:p w:rsidR="00211B50" w:rsidRPr="00C92A84" w:rsidRDefault="00211B50" w:rsidP="00211B50">
      <w:pPr>
        <w:rPr>
          <w:sz w:val="28"/>
          <w:szCs w:val="28"/>
        </w:rPr>
      </w:pPr>
      <w:bookmarkStart w:id="25" w:name="sub_27"/>
      <w:bookmarkEnd w:id="24"/>
      <w:r w:rsidRPr="00C92A84">
        <w:rPr>
          <w:sz w:val="28"/>
          <w:szCs w:val="28"/>
        </w:rPr>
        <w:t xml:space="preserve">11.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8"/>
            <w:sz w:val="28"/>
            <w:szCs w:val="28"/>
          </w:rPr>
          <w:t>состав</w:t>
        </w:r>
      </w:hyperlink>
      <w:r w:rsidRPr="00C92A84">
        <w:rPr>
          <w:sz w:val="28"/>
          <w:szCs w:val="28"/>
        </w:rPr>
        <w:t xml:space="preserve"> Комиссии, а также для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C92A84">
        <w:rPr>
          <w:sz w:val="28"/>
          <w:szCs w:val="28"/>
        </w:rPr>
        <w:t>.</w:t>
      </w:r>
    </w:p>
    <w:p w:rsidR="00211B50" w:rsidRPr="00C92A84" w:rsidRDefault="00211B50" w:rsidP="00211B50">
      <w:pPr>
        <w:rPr>
          <w:sz w:val="28"/>
          <w:szCs w:val="28"/>
        </w:rPr>
      </w:pPr>
      <w:bookmarkStart w:id="26" w:name="sub_29"/>
      <w:bookmarkEnd w:id="25"/>
      <w:r w:rsidRPr="00C92A8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Председатель Комиссии:</w:t>
      </w:r>
    </w:p>
    <w:bookmarkEnd w:id="26"/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осуществляет руководство деятельностью комиссии;</w:t>
      </w: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утверждает принятые Комиссией решения и обеспечивает их исполнение;</w:t>
      </w: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211B50" w:rsidRPr="00C92A84" w:rsidRDefault="00211B50" w:rsidP="00211B50">
      <w:pPr>
        <w:rPr>
          <w:sz w:val="28"/>
          <w:szCs w:val="28"/>
        </w:rPr>
      </w:pPr>
      <w:r w:rsidRPr="00C92A84">
        <w:rPr>
          <w:sz w:val="28"/>
          <w:szCs w:val="28"/>
        </w:rPr>
        <w:t>распределяет обязанности между членами Комиссии.</w:t>
      </w:r>
    </w:p>
    <w:p w:rsidR="00211B50" w:rsidRPr="00C92A84" w:rsidRDefault="00211B50" w:rsidP="00211B50">
      <w:bookmarkStart w:id="27" w:name="sub_30"/>
      <w:r w:rsidRPr="00C92A8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92A8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 администрация </w:t>
      </w:r>
      <w:r>
        <w:rPr>
          <w:sz w:val="28"/>
          <w:szCs w:val="28"/>
        </w:rPr>
        <w:t>муниципального образования</w:t>
      </w:r>
      <w:r w:rsidRPr="00C92A84">
        <w:t>.</w:t>
      </w:r>
      <w:bookmarkEnd w:id="27"/>
    </w:p>
    <w:p w:rsidR="00211B50" w:rsidRDefault="00211B50" w:rsidP="00211B50"/>
    <w:p w:rsidR="00211B50" w:rsidRPr="00577E1F" w:rsidRDefault="00211B50" w:rsidP="00211B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11B50" w:rsidRPr="00AD5CE7" w:rsidRDefault="00211B50" w:rsidP="00211B50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11B50" w:rsidRPr="00577E1F" w:rsidRDefault="00211B50" w:rsidP="00211B5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211B50" w:rsidRDefault="00211B50" w:rsidP="00211B50"/>
    <w:p w:rsidR="00211B50" w:rsidRDefault="00211B50" w:rsidP="00211B50"/>
    <w:bookmarkEnd w:id="0"/>
    <w:p w:rsidR="002358D1" w:rsidRDefault="002358D1"/>
    <w:sectPr w:rsidR="0023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0"/>
    <w:rsid w:val="00211B50"/>
    <w:rsid w:val="002358D1"/>
    <w:rsid w:val="009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0C66"/>
  <w15:chartTrackingRefBased/>
  <w15:docId w15:val="{D4057E8B-F1D0-4341-96F3-2C318754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50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B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B50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11B50"/>
    <w:rPr>
      <w:rFonts w:ascii="Calibri" w:eastAsia="Calibri" w:hAnsi="Calibri" w:cs="Times New Roman"/>
    </w:rPr>
  </w:style>
  <w:style w:type="paragraph" w:customStyle="1" w:styleId="ConsPlusTitle">
    <w:name w:val="ConsPlusTitle"/>
    <w:rsid w:val="0021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1B50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211B50"/>
    <w:pPr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211B50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11B5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211B50"/>
    <w:rPr>
      <w:b/>
      <w:bCs/>
      <w:color w:val="106BBE"/>
    </w:rPr>
  </w:style>
  <w:style w:type="paragraph" w:customStyle="1" w:styleId="title">
    <w:name w:val="title"/>
    <w:basedOn w:val="a"/>
    <w:rsid w:val="00211B50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03000/0" TargetMode="External"/><Relationship Id="rId5" Type="http://schemas.openxmlformats.org/officeDocument/2006/relationships/hyperlink" Target="http://internet.garant.ru/document/redirect/1215657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4C97-FA81-47F5-A744-F717B595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1589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2025-03-04T15:57:00Z</dcterms:created>
  <dcterms:modified xsi:type="dcterms:W3CDTF">2025-03-04T16:00:00Z</dcterms:modified>
</cp:coreProperties>
</file>